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75322" w14:textId="6DC8C8EF" w:rsidR="008B6DD6" w:rsidRPr="00B266B0" w:rsidRDefault="008B6DD6" w:rsidP="008B6D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D564ED">
        <w:rPr>
          <w:bCs/>
          <w:noProof w:val="0"/>
          <w:sz w:val="24"/>
          <w:szCs w:val="24"/>
        </w:rPr>
        <w:t>3200</w:t>
      </w:r>
    </w:p>
    <w:p w14:paraId="42FD4001" w14:textId="36FD5781" w:rsidR="008B6DD6" w:rsidRPr="00465587" w:rsidRDefault="008B6DD6" w:rsidP="008B6DD6">
      <w:pPr>
        <w:pStyle w:val="Header"/>
        <w:tabs>
          <w:tab w:val="right" w:pos="9639"/>
        </w:tabs>
        <w:rPr>
          <w:rFonts w:eastAsia="SimSun"/>
          <w:bCs/>
          <w:sz w:val="24"/>
          <w:szCs w:val="24"/>
          <w:lang w:eastAsia="zh-CN"/>
        </w:rPr>
      </w:pP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B5C77C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7F4E">
        <w:rPr>
          <w:rFonts w:cs="Arial"/>
          <w:b/>
          <w:bCs/>
          <w:sz w:val="24"/>
        </w:rPr>
        <w:t>8.</w:t>
      </w:r>
      <w:r w:rsidR="00285781">
        <w:rPr>
          <w:rFonts w:cs="Arial"/>
          <w:b/>
          <w:bCs/>
          <w:sz w:val="24"/>
        </w:rPr>
        <w:t>15</w:t>
      </w:r>
      <w:r w:rsidR="00447F4E">
        <w:rPr>
          <w:rFonts w:cs="Arial"/>
          <w:b/>
          <w:bCs/>
          <w:sz w:val="24"/>
        </w:rPr>
        <w:t>.</w:t>
      </w:r>
      <w:r w:rsidR="00AD0225">
        <w:rPr>
          <w:rFonts w:cs="Arial"/>
          <w:b/>
          <w:bCs/>
          <w:sz w:val="24"/>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2036E9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0664">
        <w:rPr>
          <w:rFonts w:ascii="Arial" w:hAnsi="Arial" w:cs="Arial"/>
          <w:b/>
          <w:bCs/>
          <w:sz w:val="24"/>
        </w:rPr>
        <w:t xml:space="preserve">Handling </w:t>
      </w:r>
      <w:r w:rsidR="00360C3D">
        <w:rPr>
          <w:rFonts w:ascii="Arial" w:hAnsi="Arial" w:cs="Arial"/>
          <w:b/>
          <w:bCs/>
          <w:sz w:val="24"/>
        </w:rPr>
        <w:t xml:space="preserve">of </w:t>
      </w:r>
      <w:r w:rsidR="00D969E1">
        <w:rPr>
          <w:rFonts w:ascii="Arial" w:hAnsi="Arial" w:cs="Arial"/>
          <w:b/>
          <w:bCs/>
          <w:sz w:val="24"/>
        </w:rPr>
        <w:t>s</w:t>
      </w:r>
      <w:r w:rsidR="00CE0664">
        <w:rPr>
          <w:rFonts w:ascii="Arial" w:hAnsi="Arial" w:cs="Arial"/>
          <w:b/>
          <w:bCs/>
          <w:sz w:val="24"/>
        </w:rPr>
        <w:t xml:space="preserve">idelink </w:t>
      </w:r>
      <w:r w:rsidR="00D969E1">
        <w:rPr>
          <w:rFonts w:ascii="Arial" w:hAnsi="Arial" w:cs="Arial"/>
          <w:b/>
          <w:bCs/>
          <w:sz w:val="24"/>
        </w:rPr>
        <w:t>m</w:t>
      </w:r>
      <w:r w:rsidR="00CE0664">
        <w:rPr>
          <w:rFonts w:ascii="Arial" w:hAnsi="Arial" w:cs="Arial"/>
          <w:b/>
          <w:bCs/>
          <w:sz w:val="24"/>
        </w:rPr>
        <w:t>ode-1 grant drop due to misalignment with SL</w:t>
      </w:r>
      <w:r w:rsidR="00D969E1">
        <w:rPr>
          <w:rFonts w:ascii="Arial" w:hAnsi="Arial" w:cs="Arial"/>
          <w:b/>
          <w:bCs/>
          <w:sz w:val="24"/>
        </w:rPr>
        <w:t>-</w:t>
      </w:r>
      <w:r w:rsidR="00CE0664">
        <w:rPr>
          <w:rFonts w:ascii="Arial" w:hAnsi="Arial" w:cs="Arial"/>
          <w:b/>
          <w:bCs/>
          <w:sz w:val="24"/>
        </w:rPr>
        <w:t>DRX</w:t>
      </w:r>
    </w:p>
    <w:p w14:paraId="1F147C23" w14:textId="0439FF3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85781" w:rsidRPr="00285781">
        <w:rPr>
          <w:rFonts w:ascii="Arial" w:hAnsi="Arial" w:cs="Arial"/>
          <w:b/>
          <w:bCs/>
          <w:sz w:val="24"/>
        </w:rPr>
        <w:t>NR_SL_enh-Core</w:t>
      </w:r>
      <w:r w:rsidR="00285781">
        <w:rPr>
          <w:rFonts w:ascii="Arial" w:hAnsi="Arial" w:cs="Arial"/>
          <w:b/>
          <w:bCs/>
          <w:sz w:val="24"/>
        </w:rPr>
        <w:t xml:space="preserve"> –</w:t>
      </w:r>
      <w:r>
        <w:rPr>
          <w:rFonts w:ascii="Arial" w:hAnsi="Arial" w:cs="Arial"/>
          <w:b/>
          <w:bCs/>
          <w:sz w:val="24"/>
        </w:rPr>
        <w:t xml:space="preserve"> Release </w:t>
      </w:r>
      <w:r w:rsidR="00447F4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650352" w14:textId="75A9F0A5" w:rsidR="001955E8" w:rsidRDefault="00BD25B9" w:rsidP="001955E8">
      <w:pPr>
        <w:spacing w:after="0"/>
        <w:jc w:val="both"/>
        <w:rPr>
          <w:lang w:val="en-US"/>
        </w:rPr>
      </w:pPr>
      <w:bookmarkStart w:id="0" w:name="_Hlk95215514"/>
      <w:r>
        <w:rPr>
          <w:lang w:val="en-US"/>
        </w:rPr>
        <w:t xml:space="preserve">In </w:t>
      </w:r>
      <w:bookmarkStart w:id="1" w:name="_Hlk95483840"/>
      <w:r w:rsidRPr="00BD25B9">
        <w:rPr>
          <w:lang w:val="en-US"/>
        </w:rPr>
        <w:t>RAN2#116bis-e</w:t>
      </w:r>
      <w:bookmarkEnd w:id="1"/>
      <w:r>
        <w:rPr>
          <w:lang w:val="en-US"/>
        </w:rPr>
        <w:t>,</w:t>
      </w:r>
      <w:r w:rsidRPr="00BD25B9">
        <w:rPr>
          <w:lang w:val="en-US"/>
        </w:rPr>
        <w:t xml:space="preserve"> the mode 1 SL grant misalignment with active time of R</w:t>
      </w:r>
      <w:r w:rsidR="00E6081E">
        <w:rPr>
          <w:lang w:val="en-US"/>
        </w:rPr>
        <w:t>x</w:t>
      </w:r>
      <w:r w:rsidRPr="00BD25B9">
        <w:rPr>
          <w:lang w:val="en-US"/>
        </w:rPr>
        <w:t xml:space="preserve"> UE</w:t>
      </w:r>
      <w:r>
        <w:rPr>
          <w:lang w:val="en-US"/>
        </w:rPr>
        <w:t xml:space="preserve"> is discussed </w:t>
      </w:r>
      <w:r w:rsidRPr="00BD25B9">
        <w:rPr>
          <w:lang w:val="en-US"/>
        </w:rPr>
        <w:t xml:space="preserve">and it </w:t>
      </w:r>
      <w:r>
        <w:rPr>
          <w:lang w:val="en-US"/>
        </w:rPr>
        <w:t xml:space="preserve">is </w:t>
      </w:r>
      <w:r w:rsidRPr="00BD25B9">
        <w:rPr>
          <w:lang w:val="en-US"/>
        </w:rPr>
        <w:t xml:space="preserve">noted that both ACK and NACK </w:t>
      </w:r>
      <w:r>
        <w:rPr>
          <w:lang w:val="en-US"/>
        </w:rPr>
        <w:t xml:space="preserve">feedback </w:t>
      </w:r>
      <w:r w:rsidRPr="00BD25B9">
        <w:rPr>
          <w:lang w:val="en-US"/>
        </w:rPr>
        <w:t xml:space="preserve">cannot resolve the inactivity timer synchronization fully. In addition, the following working assumption is made: </w:t>
      </w:r>
    </w:p>
    <w:tbl>
      <w:tblPr>
        <w:tblStyle w:val="TableGrid"/>
        <w:tblW w:w="0" w:type="auto"/>
        <w:tblLook w:val="04A0" w:firstRow="1" w:lastRow="0" w:firstColumn="1" w:lastColumn="0" w:noHBand="0" w:noVBand="1"/>
      </w:tblPr>
      <w:tblGrid>
        <w:gridCol w:w="9631"/>
      </w:tblGrid>
      <w:tr w:rsidR="001955E8" w14:paraId="03B836ED" w14:textId="77777777" w:rsidTr="001955E8">
        <w:tc>
          <w:tcPr>
            <w:tcW w:w="9631" w:type="dxa"/>
          </w:tcPr>
          <w:p w14:paraId="3F6AEAA3" w14:textId="1066974E" w:rsidR="001955E8" w:rsidRPr="001955E8" w:rsidRDefault="001955E8" w:rsidP="001955E8">
            <w:pPr>
              <w:pStyle w:val="ListParagraph"/>
              <w:numPr>
                <w:ilvl w:val="0"/>
                <w:numId w:val="26"/>
              </w:numPr>
              <w:spacing w:after="0"/>
              <w:jc w:val="both"/>
            </w:pPr>
            <w:r w:rsidRPr="001955E8">
              <w:t>when mode 1 SL grant is not in SL active time of any destination that has data to be sent, for initial transmission and the mode 1 grant is dropped, UE sends ACK to gNB</w:t>
            </w:r>
          </w:p>
        </w:tc>
      </w:tr>
    </w:tbl>
    <w:p w14:paraId="1ECD3110" w14:textId="7AD5159D" w:rsidR="00AD28F3" w:rsidRDefault="00BD25B9" w:rsidP="00FF1C62">
      <w:pPr>
        <w:jc w:val="both"/>
      </w:pPr>
      <w:r w:rsidRPr="00BD25B9">
        <w:rPr>
          <w:lang w:val="en-US"/>
        </w:rPr>
        <w:t>For the case of retransmission, the discussion has been postponed to the next meeting.</w:t>
      </w:r>
      <w:r>
        <w:rPr>
          <w:lang w:val="en-US"/>
        </w:rPr>
        <w:t xml:space="preserve"> This paper discusses</w:t>
      </w:r>
      <w:r w:rsidR="00FF1C62">
        <w:rPr>
          <w:lang w:val="en-US"/>
        </w:rPr>
        <w:t xml:space="preserve"> the </w:t>
      </w:r>
      <w:r w:rsidR="009C1A41">
        <w:rPr>
          <w:lang w:val="en-US"/>
        </w:rPr>
        <w:t>feedback report</w:t>
      </w:r>
      <w:r w:rsidR="00FF1C62">
        <w:rPr>
          <w:lang w:val="en-US"/>
        </w:rPr>
        <w:t xml:space="preserve"> issue incl. the working assumption</w:t>
      </w:r>
      <w:r w:rsidR="00E2289F">
        <w:rPr>
          <w:lang w:val="en-US"/>
        </w:rPr>
        <w:t xml:space="preserve"> </w:t>
      </w:r>
      <w:r w:rsidR="00FF1C62">
        <w:rPr>
          <w:lang w:val="en-US"/>
        </w:rPr>
        <w:t>and</w:t>
      </w:r>
      <w:r>
        <w:rPr>
          <w:lang w:val="en-US"/>
        </w:rPr>
        <w:t xml:space="preserve"> proposes a way forward to </w:t>
      </w:r>
      <w:r w:rsidR="009C1A41">
        <w:rPr>
          <w:lang w:val="en-US"/>
        </w:rPr>
        <w:t xml:space="preserve">effectively </w:t>
      </w:r>
      <w:r>
        <w:rPr>
          <w:lang w:val="en-US"/>
        </w:rPr>
        <w:t>handle sidelink mode-1 grant drop due to misalignment with active time of R</w:t>
      </w:r>
      <w:r w:rsidR="00E6081E">
        <w:rPr>
          <w:lang w:val="en-US"/>
        </w:rPr>
        <w:t>x</w:t>
      </w:r>
      <w:r>
        <w:rPr>
          <w:lang w:val="en-US"/>
        </w:rPr>
        <w:t xml:space="preserve"> UE.</w:t>
      </w:r>
      <w:bookmarkEnd w:id="0"/>
    </w:p>
    <w:p w14:paraId="09AB0A82" w14:textId="549B2005" w:rsidR="00447F4E" w:rsidRDefault="00A209D6" w:rsidP="00B7538C">
      <w:pPr>
        <w:pStyle w:val="Heading1"/>
      </w:pPr>
      <w:r w:rsidRPr="006E13D1">
        <w:t>2</w:t>
      </w:r>
      <w:r w:rsidRPr="006E13D1">
        <w:tab/>
      </w:r>
      <w:r w:rsidR="00447F4E">
        <w:t>Discussion</w:t>
      </w:r>
      <w:r w:rsidR="00761EC0">
        <w:t xml:space="preserve"> </w:t>
      </w:r>
    </w:p>
    <w:p w14:paraId="4B3FB36A" w14:textId="6A70BAEC" w:rsidR="009653EE" w:rsidRDefault="00157B52" w:rsidP="001955E8">
      <w:pPr>
        <w:jc w:val="both"/>
      </w:pPr>
      <w:bookmarkStart w:id="2" w:name="_Hlk95215685"/>
      <w:r>
        <w:t>A</w:t>
      </w:r>
      <w:r w:rsidR="001955E8" w:rsidRPr="001955E8">
        <w:t xml:space="preserve"> SL DRX configured R</w:t>
      </w:r>
      <w:r w:rsidR="00E6081E">
        <w:t>x</w:t>
      </w:r>
      <w:r w:rsidR="001955E8" w:rsidRPr="001955E8">
        <w:t xml:space="preserve"> UE performs SCI monitoring and </w:t>
      </w:r>
      <w:r w:rsidRPr="001955E8">
        <w:t>subsequently</w:t>
      </w:r>
      <w:r w:rsidR="001955E8" w:rsidRPr="001955E8">
        <w:t xml:space="preserve"> data reception during its SL active time and may skip monitoring of SCI, hence data reception, during inactive time. Therefore, mode-1 SL grant being provided by the gNB to T</w:t>
      </w:r>
      <w:r w:rsidR="00E6081E">
        <w:t>x</w:t>
      </w:r>
      <w:r w:rsidR="001955E8" w:rsidRPr="001955E8">
        <w:t xml:space="preserve"> UE (for transmission to R</w:t>
      </w:r>
      <w:r w:rsidR="00E6081E">
        <w:t>x</w:t>
      </w:r>
      <w:r w:rsidR="001955E8" w:rsidRPr="001955E8">
        <w:t xml:space="preserve"> UE) must be in SL active time of the R</w:t>
      </w:r>
      <w:r w:rsidR="008017DA">
        <w:t>x</w:t>
      </w:r>
      <w:r w:rsidR="001955E8" w:rsidRPr="001955E8">
        <w:t xml:space="preserve"> UE to allow for successful SL data reception at the R</w:t>
      </w:r>
      <w:r w:rsidR="008017DA">
        <w:t>x</w:t>
      </w:r>
      <w:r w:rsidR="001955E8" w:rsidRPr="001955E8">
        <w:t xml:space="preserve"> UE.</w:t>
      </w:r>
      <w:r>
        <w:t xml:space="preserve"> </w:t>
      </w:r>
      <w:r w:rsidR="00D1006C">
        <w:t>But</w:t>
      </w:r>
      <w:r w:rsidR="009653EE">
        <w:t xml:space="preserve"> </w:t>
      </w:r>
      <w:r w:rsidR="00D1006C" w:rsidRPr="00D1006C">
        <w:t xml:space="preserve">the active time of Rx UE’s DRX can be rather dynamic not only based on sl-drx-OnDuration configuration, but also related to sl-DRXInactivityTimer(s) or SL-drx-RetransmissionTimer(s) that are dynamically triggered by either SL transmission or SL HARQ retransmissions. </w:t>
      </w:r>
      <w:r w:rsidR="00E6081E">
        <w:t>As a result</w:t>
      </w:r>
      <w:r w:rsidR="00D1006C" w:rsidRPr="00D1006C">
        <w:t>, gNB may not be fully aware of all the triggers of the relevant timers to derive the SL active time of the Rx UE even the DRX configuration information (e.g. the configured value of different DRX related timers) of Rx UE.</w:t>
      </w:r>
      <w:r w:rsidR="003136F3" w:rsidRPr="003136F3">
        <w:t xml:space="preserve"> </w:t>
      </w:r>
      <w:r w:rsidR="003136F3">
        <w:t xml:space="preserve">Also, </w:t>
      </w:r>
      <w:r w:rsidR="003136F3" w:rsidRPr="003136F3">
        <w:t xml:space="preserve">RAN2 </w:t>
      </w:r>
      <w:r w:rsidR="003136F3">
        <w:t xml:space="preserve">has </w:t>
      </w:r>
      <w:r w:rsidR="003136F3" w:rsidRPr="003136F3">
        <w:t xml:space="preserve">agreed </w:t>
      </w:r>
      <w:r w:rsidR="00DE338F">
        <w:t xml:space="preserve">that </w:t>
      </w:r>
      <w:r w:rsidR="003136F3" w:rsidRPr="003136F3">
        <w:t>SL inactivity timer is supported for groupcast [</w:t>
      </w:r>
      <w:hyperlink r:id="rId12" w:history="1">
        <w:r w:rsidR="003136F3" w:rsidRPr="009B1E61">
          <w:rPr>
            <w:rStyle w:val="Hyperlink"/>
          </w:rPr>
          <w:t>R2-2106641</w:t>
        </w:r>
      </w:hyperlink>
      <w:r w:rsidR="003136F3" w:rsidRPr="003136F3">
        <w:t>]. Within one SL groupcast, the inactivity timer may be triggered by SL transmission from any group member. The active time of DRX for SL groupcast is not only based on one SL groupcast Tx UE’s transmission, but also based on other SL groupcast member’s transmission. Therefore, gNB is not able to derive the accurate SL active time of DRX in SL groupcast even though gNB may schedule mode 1 SL grant to one or more SL groupcast Tx UE(s).</w:t>
      </w:r>
      <w:r w:rsidR="003136F3">
        <w:t xml:space="preserve"> </w:t>
      </w:r>
    </w:p>
    <w:p w14:paraId="628B2435" w14:textId="77777777" w:rsidR="003136F3" w:rsidRDefault="003136F3" w:rsidP="003136F3">
      <w:pPr>
        <w:jc w:val="both"/>
      </w:pPr>
      <w:r w:rsidRPr="005308EE">
        <w:rPr>
          <w:b/>
          <w:bCs/>
        </w:rPr>
        <w:t>Observation 1:</w:t>
      </w:r>
      <w:r>
        <w:t xml:space="preserve"> gNB cannot derive accurately the active time of SL Rx UE’s DRX in either SL unicast or groupcast even in case of mode 1 resource allocation scheduled from gNB and SL DRX configuration parameters are available in gNB.</w:t>
      </w:r>
    </w:p>
    <w:p w14:paraId="14A7EEA8" w14:textId="311F6AD9" w:rsidR="001955E8" w:rsidRPr="001955E8" w:rsidRDefault="00771F19" w:rsidP="001955E8">
      <w:pPr>
        <w:jc w:val="both"/>
      </w:pPr>
      <w:r>
        <w:t xml:space="preserve">Consequently, </w:t>
      </w:r>
      <w:r w:rsidRPr="00BD25B9">
        <w:rPr>
          <w:lang w:val="en-US"/>
        </w:rPr>
        <w:t>mode 1 SL grant</w:t>
      </w:r>
      <w:r>
        <w:rPr>
          <w:lang w:val="en-US"/>
        </w:rPr>
        <w:t xml:space="preserve"> provided by the gNB may not always align with the</w:t>
      </w:r>
      <w:r w:rsidRPr="00BD25B9">
        <w:rPr>
          <w:lang w:val="en-US"/>
        </w:rPr>
        <w:t xml:space="preserve"> active time of R</w:t>
      </w:r>
      <w:r>
        <w:rPr>
          <w:lang w:val="en-US"/>
        </w:rPr>
        <w:t>x</w:t>
      </w:r>
      <w:r w:rsidRPr="00BD25B9">
        <w:rPr>
          <w:lang w:val="en-US"/>
        </w:rPr>
        <w:t xml:space="preserve"> UE</w:t>
      </w:r>
      <w:r>
        <w:rPr>
          <w:lang w:val="en-US"/>
        </w:rPr>
        <w:t>.</w:t>
      </w:r>
      <w:r w:rsidR="006B08F8">
        <w:rPr>
          <w:lang w:val="en-US"/>
        </w:rPr>
        <w:t xml:space="preserve"> In this regard,</w:t>
      </w:r>
      <w:r w:rsidRPr="00D1006C">
        <w:t xml:space="preserve"> </w:t>
      </w:r>
      <w:r w:rsidR="006B08F8">
        <w:t xml:space="preserve">RAN2 has been discussing the issue of </w:t>
      </w:r>
      <w:r w:rsidR="006B08F8" w:rsidRPr="00BD25B9">
        <w:rPr>
          <w:lang w:val="en-US"/>
        </w:rPr>
        <w:t>mode 1 SL grant misalignment with active time of R</w:t>
      </w:r>
      <w:r w:rsidR="006B08F8">
        <w:rPr>
          <w:lang w:val="en-US"/>
        </w:rPr>
        <w:t>x</w:t>
      </w:r>
      <w:r w:rsidR="006B08F8" w:rsidRPr="00BD25B9">
        <w:rPr>
          <w:lang w:val="en-US"/>
        </w:rPr>
        <w:t xml:space="preserve"> UE</w:t>
      </w:r>
      <w:r w:rsidR="006B08F8">
        <w:rPr>
          <w:lang w:val="en-US"/>
        </w:rPr>
        <w:t>.</w:t>
      </w:r>
      <w:r w:rsidR="006B08F8">
        <w:t xml:space="preserve"> In</w:t>
      </w:r>
      <w:r w:rsidR="006B08F8" w:rsidRPr="006B08F8">
        <w:t xml:space="preserve"> </w:t>
      </w:r>
      <w:r w:rsidR="006B08F8" w:rsidRPr="001955E8">
        <w:t>RAN2#116-e meeting [</w:t>
      </w:r>
      <w:hyperlink r:id="rId13" w:history="1">
        <w:r w:rsidR="006B08F8" w:rsidRPr="00142033">
          <w:rPr>
            <w:rStyle w:val="Hyperlink"/>
          </w:rPr>
          <w:t>R2-2111298</w:t>
        </w:r>
      </w:hyperlink>
      <w:r w:rsidR="006B08F8" w:rsidRPr="001955E8">
        <w:t>]</w:t>
      </w:r>
      <w:r w:rsidR="006B08F8">
        <w:t xml:space="preserve">, it is agreed that the Tx UE </w:t>
      </w:r>
      <w:r w:rsidR="006B08F8" w:rsidRPr="001955E8">
        <w:t>drops the grant</w:t>
      </w:r>
      <w:r w:rsidR="006B08F8">
        <w:t xml:space="preserve"> w</w:t>
      </w:r>
      <w:r w:rsidR="001955E8" w:rsidRPr="001955E8">
        <w:t>hen the mode 1 SL grant is not in the active time of the R</w:t>
      </w:r>
      <w:r w:rsidR="008017DA">
        <w:t>x</w:t>
      </w:r>
      <w:r w:rsidR="001955E8" w:rsidRPr="001955E8">
        <w:t xml:space="preserve"> UE.</w:t>
      </w:r>
    </w:p>
    <w:tbl>
      <w:tblPr>
        <w:tblStyle w:val="TableGrid"/>
        <w:tblW w:w="0" w:type="auto"/>
        <w:tblInd w:w="-5" w:type="dxa"/>
        <w:tblLook w:val="04A0" w:firstRow="1" w:lastRow="0" w:firstColumn="1" w:lastColumn="0" w:noHBand="0" w:noVBand="1"/>
      </w:tblPr>
      <w:tblGrid>
        <w:gridCol w:w="9636"/>
      </w:tblGrid>
      <w:tr w:rsidR="001955E8" w:rsidRPr="001955E8" w14:paraId="33F34367" w14:textId="77777777" w:rsidTr="004B7078">
        <w:tc>
          <w:tcPr>
            <w:tcW w:w="9636" w:type="dxa"/>
          </w:tcPr>
          <w:p w14:paraId="097B4D5F" w14:textId="77777777" w:rsidR="001955E8" w:rsidRPr="001955E8" w:rsidRDefault="001955E8" w:rsidP="00157B52">
            <w:pPr>
              <w:spacing w:after="0"/>
              <w:jc w:val="both"/>
            </w:pPr>
            <w:r w:rsidRPr="001955E8">
              <w:t xml:space="preserve">#116-e meeting’s agreements on SL DRX for mode 1: </w:t>
            </w:r>
          </w:p>
          <w:p w14:paraId="5A53DAAD" w14:textId="77777777" w:rsidR="001955E8" w:rsidRPr="001955E8" w:rsidRDefault="001955E8" w:rsidP="00157B52">
            <w:pPr>
              <w:numPr>
                <w:ilvl w:val="0"/>
                <w:numId w:val="25"/>
              </w:numPr>
              <w:spacing w:after="0"/>
              <w:jc w:val="both"/>
            </w:pPr>
            <w:r w:rsidRPr="001955E8">
              <w:t>For the issue that a mode-1 SL grant being provided by network to Tx-UE yet it is not in SL active time of any destination that has data to be sent, for initial transmission, drop the grant. FFS if any spec change.</w:t>
            </w:r>
          </w:p>
          <w:p w14:paraId="5DF8FC48" w14:textId="77777777" w:rsidR="001955E8" w:rsidRPr="001955E8" w:rsidRDefault="001955E8" w:rsidP="00157B52">
            <w:pPr>
              <w:numPr>
                <w:ilvl w:val="0"/>
                <w:numId w:val="25"/>
              </w:numPr>
              <w:spacing w:after="0"/>
              <w:jc w:val="both"/>
            </w:pPr>
            <w:r w:rsidRPr="001955E8">
              <w:t>For the issue that a mode-1 SL grant being provided by network to Tx-UE yet it is not in SL active time of any destination that has data to be sent, for retransmission, drop the grant.</w:t>
            </w:r>
          </w:p>
        </w:tc>
      </w:tr>
    </w:tbl>
    <w:p w14:paraId="690BB4BA" w14:textId="16DA711B" w:rsidR="00BD25B9" w:rsidRPr="00BD25B9" w:rsidRDefault="0039435F" w:rsidP="0039435F">
      <w:pPr>
        <w:spacing w:before="240"/>
        <w:jc w:val="both"/>
      </w:pPr>
      <w:r>
        <w:t>However, when</w:t>
      </w:r>
      <w:r w:rsidR="00BD25B9" w:rsidRPr="00BD25B9">
        <w:t xml:space="preserve"> the mode 1 </w:t>
      </w:r>
      <w:r>
        <w:t xml:space="preserve">SL </w:t>
      </w:r>
      <w:r w:rsidR="00BD25B9" w:rsidRPr="00BD25B9">
        <w:t>grant is dropped</w:t>
      </w:r>
      <w:r>
        <w:t xml:space="preserve"> due to </w:t>
      </w:r>
      <w:r w:rsidRPr="00BD25B9">
        <w:t xml:space="preserve">the mode 1 grant </w:t>
      </w:r>
      <w:r>
        <w:t>not being in the</w:t>
      </w:r>
      <w:r w:rsidRPr="00BD25B9">
        <w:t xml:space="preserve"> active time of the Rx UE</w:t>
      </w:r>
      <w:r w:rsidR="00BD25B9" w:rsidRPr="00BD25B9">
        <w:t xml:space="preserve">, what information (e.g. ACK, NACK) can be reported through the PUCCH if configured remains an open issue (i.e. what feedback on the SL transmission for which the mode 1 SL grant was intended is provided to the gNB). RAN2 discussed on this during RAN2#116bis-e but could not reach a consensus and noted that both ACK and NACK </w:t>
      </w:r>
      <w:r w:rsidR="00BD25B9" w:rsidRPr="00BD25B9">
        <w:rPr>
          <w:u w:val="single"/>
        </w:rPr>
        <w:t>cannot</w:t>
      </w:r>
      <w:r w:rsidR="00BD25B9" w:rsidRPr="00BD25B9">
        <w:t xml:space="preserve"> resolve the </w:t>
      </w:r>
      <w:r w:rsidR="00BD25B9" w:rsidRPr="00BD25B9">
        <w:lastRenderedPageBreak/>
        <w:t>inactivity timer synchronization fully. Because, when the mode 1 grant is dropped, both ACK and NACK feedback through PUCCH (for the corresponding SL transmission) face the following challenges:</w:t>
      </w:r>
    </w:p>
    <w:p w14:paraId="7406B68A" w14:textId="114083F0" w:rsidR="00BD25B9" w:rsidRPr="00BD25B9" w:rsidRDefault="00BD25B9" w:rsidP="00BD25B9">
      <w:pPr>
        <w:numPr>
          <w:ilvl w:val="0"/>
          <w:numId w:val="24"/>
        </w:numPr>
        <w:ind w:left="644"/>
        <w:jc w:val="both"/>
        <w:rPr>
          <w:b/>
          <w:bCs/>
          <w:lang w:val="en-US"/>
        </w:rPr>
      </w:pPr>
      <w:r w:rsidRPr="00BD25B9">
        <w:rPr>
          <w:lang w:val="en-US"/>
        </w:rPr>
        <w:t xml:space="preserve">ACK: When ACK is reported, the </w:t>
      </w:r>
      <w:r w:rsidRPr="00BD25B9">
        <w:rPr>
          <w:rFonts w:hint="eastAsia"/>
          <w:lang w:val="en-US"/>
        </w:rPr>
        <w:t>gNB would assume the</w:t>
      </w:r>
      <w:r w:rsidRPr="00BD25B9">
        <w:rPr>
          <w:lang w:val="en-US"/>
        </w:rPr>
        <w:t xml:space="preserve"> corresponding SL</w:t>
      </w:r>
      <w:r w:rsidRPr="00BD25B9">
        <w:rPr>
          <w:rFonts w:hint="eastAsia"/>
          <w:lang w:val="en-US"/>
        </w:rPr>
        <w:t xml:space="preserve"> transmission</w:t>
      </w:r>
      <w:r w:rsidRPr="00BD25B9">
        <w:rPr>
          <w:lang w:val="en-US"/>
        </w:rPr>
        <w:t xml:space="preserve"> to be </w:t>
      </w:r>
      <w:r w:rsidRPr="00BD25B9">
        <w:rPr>
          <w:rFonts w:hint="eastAsia"/>
          <w:lang w:val="en-US"/>
        </w:rPr>
        <w:t>successful</w:t>
      </w:r>
      <w:r w:rsidRPr="00BD25B9">
        <w:rPr>
          <w:lang w:val="en-US"/>
        </w:rPr>
        <w:t>. Consequently, the gNB may continue to schedule the SL grant in the ‘active time’ assumed by the gNB and these grants, however, would be dropped since it is actually not in the active time of the R</w:t>
      </w:r>
      <w:r w:rsidR="008017DA">
        <w:rPr>
          <w:lang w:val="en-US"/>
        </w:rPr>
        <w:t>x</w:t>
      </w:r>
      <w:r w:rsidRPr="00BD25B9">
        <w:rPr>
          <w:lang w:val="en-US"/>
        </w:rPr>
        <w:t xml:space="preserve"> UE. Hence, the T</w:t>
      </w:r>
      <w:r w:rsidR="00580168">
        <w:rPr>
          <w:lang w:val="en-US"/>
        </w:rPr>
        <w:t>x</w:t>
      </w:r>
      <w:r w:rsidRPr="00BD25B9">
        <w:rPr>
          <w:lang w:val="en-US"/>
        </w:rPr>
        <w:t xml:space="preserve"> UE may not get a valid SL grant for its transmission resulting in poor reliability (and significantly increased latency). Furthermore, </w:t>
      </w:r>
      <w:r w:rsidRPr="00BD25B9">
        <w:rPr>
          <w:rFonts w:hint="eastAsia"/>
          <w:lang w:val="en-US"/>
        </w:rPr>
        <w:t>the R</w:t>
      </w:r>
      <w:r w:rsidR="008017DA">
        <w:rPr>
          <w:lang w:val="en-US"/>
        </w:rPr>
        <w:t>x</w:t>
      </w:r>
      <w:r w:rsidRPr="00BD25B9">
        <w:rPr>
          <w:rFonts w:hint="eastAsia"/>
          <w:lang w:val="en-US"/>
        </w:rPr>
        <w:t xml:space="preserve"> UE</w:t>
      </w:r>
      <w:r w:rsidRPr="00BD25B9">
        <w:rPr>
          <w:lang w:val="en-US"/>
        </w:rPr>
        <w:t>’</w:t>
      </w:r>
      <w:r w:rsidRPr="00BD25B9">
        <w:rPr>
          <w:rFonts w:hint="eastAsia"/>
          <w:lang w:val="en-US"/>
        </w:rPr>
        <w:t>s active time would be extended by inactivity timer</w:t>
      </w:r>
      <w:r w:rsidRPr="00BD25B9">
        <w:rPr>
          <w:lang w:val="en-US"/>
        </w:rPr>
        <w:t xml:space="preserve"> (even though the mode 1 SL grant is dropped at the T</w:t>
      </w:r>
      <w:r w:rsidR="00580168">
        <w:rPr>
          <w:lang w:val="en-US"/>
        </w:rPr>
        <w:t>x</w:t>
      </w:r>
      <w:r w:rsidRPr="00BD25B9">
        <w:rPr>
          <w:lang w:val="en-US"/>
        </w:rPr>
        <w:t xml:space="preserve"> UE), which would increase the power consumption at the R</w:t>
      </w:r>
      <w:r w:rsidR="008017DA">
        <w:rPr>
          <w:lang w:val="en-US"/>
        </w:rPr>
        <w:t>x</w:t>
      </w:r>
      <w:r w:rsidRPr="00BD25B9">
        <w:rPr>
          <w:lang w:val="en-US"/>
        </w:rPr>
        <w:t xml:space="preserve"> UE.</w:t>
      </w:r>
    </w:p>
    <w:p w14:paraId="4095BCFA" w14:textId="3A790AC3" w:rsidR="00BD25B9" w:rsidRPr="00BD25B9" w:rsidRDefault="00BD25B9" w:rsidP="00BD25B9">
      <w:pPr>
        <w:numPr>
          <w:ilvl w:val="0"/>
          <w:numId w:val="24"/>
        </w:numPr>
        <w:ind w:left="644"/>
        <w:jc w:val="both"/>
        <w:rPr>
          <w:b/>
          <w:bCs/>
          <w:lang w:val="en-US"/>
        </w:rPr>
      </w:pPr>
      <w:r w:rsidRPr="00BD25B9">
        <w:rPr>
          <w:lang w:val="en-US"/>
        </w:rPr>
        <w:t xml:space="preserve">NACK: When NACK is reported, the gNB would assume the SL </w:t>
      </w:r>
      <w:r w:rsidR="00E47917" w:rsidRPr="00BD25B9">
        <w:rPr>
          <w:lang w:val="en-US"/>
        </w:rPr>
        <w:t>corresponding</w:t>
      </w:r>
      <w:r w:rsidRPr="00BD25B9">
        <w:rPr>
          <w:lang w:val="en-US"/>
        </w:rPr>
        <w:t xml:space="preserve"> SL transmission to be unsuccessful and hence schedules a grant for retransmission. However</w:t>
      </w:r>
      <w:r w:rsidR="00E47917">
        <w:rPr>
          <w:lang w:val="en-US"/>
        </w:rPr>
        <w:t>,</w:t>
      </w:r>
      <w:r w:rsidRPr="00BD25B9">
        <w:rPr>
          <w:lang w:val="en-US"/>
        </w:rPr>
        <w:t xml:space="preserve"> the new grant too may not be in active time of the R</w:t>
      </w:r>
      <w:r w:rsidR="008017DA">
        <w:rPr>
          <w:lang w:val="en-US"/>
        </w:rPr>
        <w:t>x</w:t>
      </w:r>
      <w:r w:rsidRPr="00BD25B9">
        <w:rPr>
          <w:lang w:val="en-US"/>
        </w:rPr>
        <w:t xml:space="preserve"> UE and hence may dropped by the T</w:t>
      </w:r>
      <w:r w:rsidR="00580168">
        <w:rPr>
          <w:lang w:val="en-US"/>
        </w:rPr>
        <w:t>x</w:t>
      </w:r>
      <w:r w:rsidRPr="00BD25B9">
        <w:rPr>
          <w:lang w:val="en-US"/>
        </w:rPr>
        <w:t xml:space="preserve"> UE.  That is, the gNB may not be able ensure/guarantee that the new grant is aligned with the active time of the R</w:t>
      </w:r>
      <w:r w:rsidR="008017DA">
        <w:rPr>
          <w:lang w:val="en-US"/>
        </w:rPr>
        <w:t>x</w:t>
      </w:r>
      <w:r w:rsidRPr="00BD25B9">
        <w:rPr>
          <w:lang w:val="en-US"/>
        </w:rPr>
        <w:t xml:space="preserve"> UE. Therefore, reporting NACK may also result in poor reliability and increased power consumption as described for the case of ACK. Also, it can bring the additional issue due to not toggling the New Data Indicator (especially for dropped grants).</w:t>
      </w:r>
    </w:p>
    <w:p w14:paraId="6816CA55" w14:textId="4D15194D" w:rsidR="00E47917" w:rsidRDefault="00E47917" w:rsidP="00E47917">
      <w:pPr>
        <w:jc w:val="both"/>
        <w:rPr>
          <w:b/>
          <w:bCs/>
        </w:rPr>
      </w:pPr>
      <w:r>
        <w:rPr>
          <w:b/>
          <w:bCs/>
        </w:rPr>
        <w:t>Observation</w:t>
      </w:r>
      <w:r w:rsidRPr="00E47917">
        <w:rPr>
          <w:b/>
          <w:bCs/>
        </w:rPr>
        <w:t xml:space="preserve"> </w:t>
      </w:r>
      <w:r w:rsidR="0040570D">
        <w:rPr>
          <w:b/>
          <w:bCs/>
        </w:rPr>
        <w:t>2</w:t>
      </w:r>
      <w:r w:rsidRPr="00E47917">
        <w:rPr>
          <w:b/>
          <w:bCs/>
        </w:rPr>
        <w:t xml:space="preserve">: </w:t>
      </w:r>
      <w:r w:rsidRPr="00142033">
        <w:t>Both ACK and NACK cannot resolve fully the mode 1 SL grant misalignment with active time of R</w:t>
      </w:r>
      <w:r w:rsidR="008017DA" w:rsidRPr="00142033">
        <w:t>x</w:t>
      </w:r>
      <w:r w:rsidRPr="00142033">
        <w:t xml:space="preserve"> UE</w:t>
      </w:r>
      <w:r w:rsidR="00066376" w:rsidRPr="00142033">
        <w:t xml:space="preserve"> and hence the mode 1 SL grant drop</w:t>
      </w:r>
      <w:r w:rsidRPr="00142033">
        <w:t>.</w:t>
      </w:r>
    </w:p>
    <w:p w14:paraId="241BB571" w14:textId="234EC280" w:rsidR="00066376" w:rsidRDefault="00066376" w:rsidP="00E9533A">
      <w:pPr>
        <w:jc w:val="both"/>
      </w:pPr>
      <w:r>
        <w:t xml:space="preserve">To this end, in </w:t>
      </w:r>
      <w:r w:rsidRPr="00066376">
        <w:t>RAN2#116bis-e</w:t>
      </w:r>
      <w:r>
        <w:t>,</w:t>
      </w:r>
      <w:r w:rsidRPr="00066376">
        <w:t xml:space="preserve"> </w:t>
      </w:r>
      <w:r>
        <w:t>possibility of introducing a new indication to indicate mode 1 SL grant drop due to active time mismatch is discussed.</w:t>
      </w:r>
      <w:r w:rsidR="00DE14AA">
        <w:t xml:space="preserve"> Such a new indication</w:t>
      </w:r>
      <w:r w:rsidR="00C56191">
        <w:t xml:space="preserve"> by the T</w:t>
      </w:r>
      <w:r w:rsidR="008017DA">
        <w:t>x</w:t>
      </w:r>
      <w:r w:rsidR="00C56191">
        <w:t xml:space="preserve"> UE</w:t>
      </w:r>
      <w:r w:rsidR="00DE14AA">
        <w:t xml:space="preserve"> can allow the gNB to be aware of </w:t>
      </w:r>
      <w:r w:rsidR="00C56191">
        <w:t>the cause for the grant drop</w:t>
      </w:r>
      <w:r w:rsidR="00E020C0">
        <w:t>. Also,</w:t>
      </w:r>
      <w:r w:rsidR="00C56191">
        <w:t xml:space="preserve"> it </w:t>
      </w:r>
      <w:r w:rsidR="00E020C0">
        <w:t>can</w:t>
      </w:r>
      <w:r w:rsidR="00C56191">
        <w:t xml:space="preserve"> further comprise information to resolve the misalignment </w:t>
      </w:r>
      <w:r w:rsidR="00E020C0">
        <w:t>such as</w:t>
      </w:r>
      <w:r w:rsidR="00C56191">
        <w:t xml:space="preserve"> indication of when the active time to occur next</w:t>
      </w:r>
      <w:r w:rsidR="00E020C0">
        <w:t xml:space="preserve"> by means of </w:t>
      </w:r>
      <w:r w:rsidR="00702DB4">
        <w:t>e.g.,</w:t>
      </w:r>
      <w:r w:rsidR="00E020C0">
        <w:t xml:space="preserve"> time offsets</w:t>
      </w:r>
      <w:r w:rsidR="002B5625">
        <w:t xml:space="preserve"> so that the gNB can avoid further grant drops.</w:t>
      </w:r>
      <w:r w:rsidR="00DA03DC">
        <w:t xml:space="preserve"> In addition, the gNB can request to receive th</w:t>
      </w:r>
      <w:r w:rsidR="007D4FC8">
        <w:t>e updated</w:t>
      </w:r>
      <w:r w:rsidR="0009440E">
        <w:t xml:space="preserve"> SL DRX configuration from the Tx UE or R</w:t>
      </w:r>
      <w:r w:rsidR="008017DA">
        <w:t>x</w:t>
      </w:r>
      <w:r w:rsidR="0009440E">
        <w:t xml:space="preserve"> UE or request for reconfiguration of SL DRX configuration upon receiving the indication on the mismatch.</w:t>
      </w:r>
      <w:r w:rsidR="007D4FC8">
        <w:t xml:space="preserve"> </w:t>
      </w:r>
      <w:r w:rsidR="00C56191">
        <w:t xml:space="preserve"> </w:t>
      </w:r>
      <w:r>
        <w:t xml:space="preserve">   </w:t>
      </w:r>
    </w:p>
    <w:p w14:paraId="527C7B2F" w14:textId="72CFA9E1" w:rsidR="004E038D" w:rsidRDefault="004E038D" w:rsidP="004E038D">
      <w:pPr>
        <w:rPr>
          <w:color w:val="000000" w:themeColor="text1"/>
        </w:rPr>
      </w:pPr>
      <w:r w:rsidRPr="004C7EAA">
        <w:rPr>
          <w:b/>
          <w:bCs/>
        </w:rPr>
        <w:t xml:space="preserve">Proposal </w:t>
      </w:r>
      <w:r>
        <w:rPr>
          <w:b/>
          <w:bCs/>
        </w:rPr>
        <w:t>1</w:t>
      </w:r>
      <w:r w:rsidRPr="004C7EAA">
        <w:rPr>
          <w:b/>
          <w:bCs/>
        </w:rPr>
        <w:t>:</w:t>
      </w:r>
      <w:r>
        <w:t xml:space="preserve"> RAN2 to agree a new indication </w:t>
      </w:r>
      <w:r w:rsidRPr="004E038D">
        <w:t>to indicate mode 1 SL grant drop</w:t>
      </w:r>
      <w:r>
        <w:rPr>
          <w:color w:val="000000" w:themeColor="text1"/>
        </w:rPr>
        <w:t>.</w:t>
      </w:r>
    </w:p>
    <w:p w14:paraId="21A409F5" w14:textId="2823523C" w:rsidR="009653EE" w:rsidRPr="00B13726" w:rsidRDefault="00347012" w:rsidP="009653EE">
      <w:pPr>
        <w:jc w:val="both"/>
      </w:pPr>
      <w:r>
        <w:t xml:space="preserve">In addition to </w:t>
      </w:r>
      <w:r w:rsidR="00284289">
        <w:t xml:space="preserve">the </w:t>
      </w:r>
      <w:r>
        <w:t xml:space="preserve">aforementioned </w:t>
      </w:r>
      <w:r w:rsidR="00E01E4A">
        <w:t xml:space="preserve">reactive </w:t>
      </w:r>
      <w:r>
        <w:t>measure, a</w:t>
      </w:r>
      <w:r w:rsidR="009653EE">
        <w:t xml:space="preserve">s the active time of SL Rx UE’s DRX is rather dynamic depending on the real situation of relevant SL transmissions and retransmissions, </w:t>
      </w:r>
      <w:r>
        <w:t xml:space="preserve">if SL Tx UE can provide active time of SL DRX of Rx UE dynamically when it requests the SL mode 1 resource allocation from gNB, </w:t>
      </w:r>
      <w:r w:rsidR="009653EE">
        <w:t xml:space="preserve">gNB </w:t>
      </w:r>
      <w:r>
        <w:t xml:space="preserve">can </w:t>
      </w:r>
      <w:r w:rsidR="009653EE">
        <w:t>more accurately align mode 1 resource grant with the active time of SL Rx UE’s DRX</w:t>
      </w:r>
      <w:r>
        <w:t xml:space="preserve"> and hence minimizing the mode-1 SL grant drop at the Tx UE</w:t>
      </w:r>
      <w:r w:rsidR="009653EE">
        <w:t xml:space="preserve">. </w:t>
      </w:r>
    </w:p>
    <w:p w14:paraId="2D1ECE20" w14:textId="5D33CB95" w:rsidR="009653EE" w:rsidRDefault="009653EE" w:rsidP="009653EE">
      <w:pPr>
        <w:rPr>
          <w:color w:val="000000" w:themeColor="text1"/>
        </w:rPr>
      </w:pPr>
      <w:r w:rsidRPr="004C7EAA">
        <w:rPr>
          <w:b/>
          <w:bCs/>
        </w:rPr>
        <w:t xml:space="preserve">Proposal </w:t>
      </w:r>
      <w:r w:rsidR="003839C6">
        <w:rPr>
          <w:b/>
          <w:bCs/>
        </w:rPr>
        <w:t>2</w:t>
      </w:r>
      <w:r w:rsidRPr="004C7EAA">
        <w:rPr>
          <w:b/>
          <w:bCs/>
        </w:rPr>
        <w:t>:</w:t>
      </w:r>
      <w:r>
        <w:t xml:space="preserve"> RAN2 to agree SL Tx UE provides DRX active time of SL Rx UE when it requests mode 1 resource allocation from gNB</w:t>
      </w:r>
      <w:r>
        <w:rPr>
          <w:color w:val="000000" w:themeColor="text1"/>
        </w:rPr>
        <w:t>.</w:t>
      </w:r>
    </w:p>
    <w:p w14:paraId="11D67E77" w14:textId="1C6CCA09" w:rsidR="009653EE" w:rsidRPr="00B13726" w:rsidRDefault="009653EE" w:rsidP="009653EE">
      <w:pPr>
        <w:jc w:val="both"/>
      </w:pPr>
      <w:r>
        <w:t>Considering the potential change of active time period may happen even within one DRX cycle or from one DRX cycles to another, using MAC control signalling to deliver the active time of Rx UE’s DRX is more suitable than using RRC signalling. SL-BSR MAC CE has been specified since Rel</w:t>
      </w:r>
      <w:r w:rsidR="003839C6">
        <w:t>-</w:t>
      </w:r>
      <w:r>
        <w:t>15 to be used by SL Tx UE to request SL mode 1 dynamic grant from gNB, the information of active time of SL Rx UE’s DRX can be integrated into the SL-BSR MAC CE.</w:t>
      </w:r>
    </w:p>
    <w:p w14:paraId="6CBE50BA" w14:textId="137DA63D" w:rsidR="009653EE" w:rsidRDefault="009653EE" w:rsidP="009653EE">
      <w:pPr>
        <w:rPr>
          <w:color w:val="000000" w:themeColor="text1"/>
        </w:rPr>
      </w:pPr>
      <w:r w:rsidRPr="00556AB4">
        <w:rPr>
          <w:b/>
          <w:bCs/>
          <w:color w:val="000000" w:themeColor="text1"/>
        </w:rPr>
        <w:t xml:space="preserve">Proposal </w:t>
      </w:r>
      <w:r w:rsidR="003839C6">
        <w:rPr>
          <w:b/>
          <w:bCs/>
          <w:color w:val="000000" w:themeColor="text1"/>
        </w:rPr>
        <w:t>3</w:t>
      </w:r>
      <w:r w:rsidRPr="00556AB4">
        <w:rPr>
          <w:b/>
          <w:bCs/>
          <w:color w:val="000000" w:themeColor="text1"/>
        </w:rPr>
        <w:t>:</w:t>
      </w:r>
      <w:r>
        <w:rPr>
          <w:color w:val="000000" w:themeColor="text1"/>
        </w:rPr>
        <w:t xml:space="preserve"> RAN2 to agree that SL-BSR MAC CE may be extended to provide the active time of SL Rx UE’s DRX when SL Tx UE requests the mode 1 resource allocation from gNB using SL-BSR. </w:t>
      </w:r>
    </w:p>
    <w:p w14:paraId="5C2BE3EF" w14:textId="3C7D4755" w:rsidR="009653EE" w:rsidRDefault="009653EE" w:rsidP="009653EE">
      <w:pPr>
        <w:jc w:val="both"/>
        <w:rPr>
          <w:color w:val="000000" w:themeColor="text1"/>
        </w:rPr>
      </w:pPr>
      <w:r>
        <w:rPr>
          <w:color w:val="000000" w:themeColor="text1"/>
        </w:rPr>
        <w:t xml:space="preserve">To reduce the signalling overhead and increase the reliability of SL-BSR MAC CE transmission, it’s better to limit the number of bits used for delivering the active time information in SL-BSR. The active time information of SL DRX can be provided by indicating the starting time and ending time of the active time. But SL Tx UE can only transmit the SL-BSR MAC CE to gNB when UL grant is available to the SL Tx UE. The available UL grant may happen either during or out of active time of SL DRX. If UL grant for sending SL-BSR is available during active time of SL DRX, only the ending time of active time needs to be indicated in SL-BSR. If UL grant for sending SL-BSR is available out of active time of SL DRX, the starting time or both of starting time and ending time of active time of SL DRX can be provided in SL-BSR. Therefore, the format of extended SL-BSR with SL DRX active time can be designed to indicate either starting time or ending time or both starting time and ending time of SL DRX active time e.g. using one or two format bits. For instance, one example of extended SL-BSR with SL DRX active time is given in Figure 1, wherein T-I field is timing format indication bit and Timing field is the starting and/or ending time of SL DRX active time corresponding to the format indicated in T-I field. The T-I field may be one or two bits. T-I and Timing fields together may be one or two bytes. </w:t>
      </w:r>
    </w:p>
    <w:p w14:paraId="2D265FB2" w14:textId="34320502" w:rsidR="00406B79" w:rsidRDefault="00406B79" w:rsidP="009653EE">
      <w:pPr>
        <w:jc w:val="both"/>
        <w:rPr>
          <w:color w:val="000000" w:themeColor="text1"/>
        </w:rPr>
      </w:pPr>
    </w:p>
    <w:p w14:paraId="7DF6F34B" w14:textId="77777777" w:rsidR="00406B79" w:rsidRDefault="00406B79" w:rsidP="009653EE">
      <w:pPr>
        <w:jc w:val="both"/>
        <w:rPr>
          <w:color w:val="000000" w:themeColor="text1"/>
        </w:rPr>
      </w:pPr>
    </w:p>
    <w:p w14:paraId="01225B58" w14:textId="4B247180" w:rsidR="00406B79" w:rsidRDefault="00406B79" w:rsidP="00406B79">
      <w:pPr>
        <w:pStyle w:val="TF"/>
        <w:rPr>
          <w:color w:val="000000" w:themeColor="text1"/>
        </w:rPr>
      </w:pPr>
      <w:r w:rsidRPr="006E13D1">
        <w:lastRenderedPageBreak/>
        <w:t xml:space="preserve">Figure </w:t>
      </w:r>
      <w:r>
        <w:t>2.1-1</w:t>
      </w:r>
      <w:r w:rsidRPr="006E13D1">
        <w:t xml:space="preserve">: </w:t>
      </w:r>
      <w:r>
        <w:t xml:space="preserve">Example of extended SL-BSR with SL DRX active time </w:t>
      </w:r>
    </w:p>
    <w:p w14:paraId="1AD4251D" w14:textId="77777777" w:rsidR="009653EE" w:rsidRDefault="009653EE" w:rsidP="009653EE">
      <w:pPr>
        <w:jc w:val="center"/>
      </w:pPr>
      <w:r>
        <w:object w:dxaOrig="3261" w:dyaOrig="911" w14:anchorId="2A949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pt;height:46.55pt" o:ole="">
            <v:imagedata r:id="rId14" o:title=""/>
          </v:shape>
          <o:OLEObject Type="Embed" ProgID="Visio.Drawing.15" ShapeID="_x0000_i1025" DrawAspect="Content" ObjectID="_1706346391" r:id="rId15"/>
        </w:object>
      </w:r>
    </w:p>
    <w:p w14:paraId="43BA8452" w14:textId="1A509A1B" w:rsidR="009653EE" w:rsidRDefault="009653EE" w:rsidP="009653EE">
      <w:pPr>
        <w:jc w:val="both"/>
        <w:rPr>
          <w:color w:val="000000" w:themeColor="text1"/>
        </w:rPr>
      </w:pPr>
      <w:r w:rsidRPr="00EE10D9">
        <w:rPr>
          <w:b/>
          <w:bCs/>
          <w:color w:val="000000" w:themeColor="text1"/>
        </w:rPr>
        <w:t xml:space="preserve">Proposal </w:t>
      </w:r>
      <w:r w:rsidR="003839C6">
        <w:rPr>
          <w:b/>
          <w:bCs/>
          <w:color w:val="000000" w:themeColor="text1"/>
        </w:rPr>
        <w:t>4</w:t>
      </w:r>
      <w:r w:rsidRPr="00EE10D9">
        <w:rPr>
          <w:b/>
          <w:bCs/>
          <w:color w:val="000000" w:themeColor="text1"/>
        </w:rPr>
        <w:t>:</w:t>
      </w:r>
      <w:r>
        <w:rPr>
          <w:color w:val="000000" w:themeColor="text1"/>
        </w:rPr>
        <w:t xml:space="preserve"> RAN2 to discuss whether extended SL-BSR should indicate the SL DRX active times start, end or both.</w:t>
      </w:r>
    </w:p>
    <w:p w14:paraId="65731D3F" w14:textId="77777777" w:rsidR="009653EE" w:rsidRDefault="009653EE" w:rsidP="009653EE">
      <w:pPr>
        <w:jc w:val="both"/>
        <w:rPr>
          <w:color w:val="000000" w:themeColor="text1"/>
        </w:rPr>
      </w:pPr>
      <w:r>
        <w:rPr>
          <w:color w:val="000000" w:themeColor="text1"/>
        </w:rPr>
        <w:t>As the format of extended SL-BSR MAC CE with SL DRX active time is different with legacy SL-BSR, a new LCID of MAC CE should be assigned for the extended SL-BSR MAC CE. Therefore, it is proposed:</w:t>
      </w:r>
    </w:p>
    <w:p w14:paraId="74924601" w14:textId="7EC18E6D" w:rsidR="009653EE" w:rsidRDefault="009653EE" w:rsidP="009653EE">
      <w:pPr>
        <w:jc w:val="both"/>
      </w:pPr>
      <w:r w:rsidRPr="00964E0B">
        <w:rPr>
          <w:b/>
          <w:bCs/>
          <w:color w:val="000000" w:themeColor="text1"/>
        </w:rPr>
        <w:t xml:space="preserve">Proposal </w:t>
      </w:r>
      <w:r w:rsidR="003839C6">
        <w:rPr>
          <w:b/>
          <w:bCs/>
          <w:color w:val="000000" w:themeColor="text1"/>
        </w:rPr>
        <w:t>5</w:t>
      </w:r>
      <w:r w:rsidRPr="00964E0B">
        <w:rPr>
          <w:b/>
          <w:bCs/>
          <w:color w:val="000000" w:themeColor="text1"/>
        </w:rPr>
        <w:t>:</w:t>
      </w:r>
      <w:r>
        <w:rPr>
          <w:color w:val="000000" w:themeColor="text1"/>
        </w:rPr>
        <w:t xml:space="preserve"> RAN2 to agree to assign a new LCID for the MAC CE of the extended SL-BSR with SL DRX active time</w:t>
      </w:r>
      <w:r w:rsidR="00677178">
        <w:rPr>
          <w:color w:val="000000" w:themeColor="text1"/>
        </w:rPr>
        <w:t>.</w:t>
      </w:r>
    </w:p>
    <w:bookmarkEnd w:id="2"/>
    <w:p w14:paraId="5FF2457F" w14:textId="13250FD8" w:rsidR="00A209D6" w:rsidRPr="006E13D1" w:rsidRDefault="00447F4E" w:rsidP="00A209D6">
      <w:pPr>
        <w:pStyle w:val="Heading1"/>
      </w:pPr>
      <w:r>
        <w:t>3</w:t>
      </w:r>
      <w:r w:rsidR="00A209D6" w:rsidRPr="006E13D1">
        <w:tab/>
      </w:r>
      <w:r w:rsidR="008C3057">
        <w:t>Conclusion</w:t>
      </w:r>
      <w:r>
        <w:t>s</w:t>
      </w:r>
    </w:p>
    <w:p w14:paraId="41D1979C" w14:textId="0B3F3BA7" w:rsidR="00447F4E" w:rsidRDefault="00201039" w:rsidP="00A209D6">
      <w:r>
        <w:t>This paper has made the following proposals:</w:t>
      </w:r>
    </w:p>
    <w:p w14:paraId="527C30B2" w14:textId="77777777" w:rsidR="00677178" w:rsidRDefault="00677178" w:rsidP="00677178">
      <w:pPr>
        <w:jc w:val="both"/>
      </w:pPr>
      <w:r w:rsidRPr="005308EE">
        <w:rPr>
          <w:b/>
          <w:bCs/>
        </w:rPr>
        <w:t>Observation 1:</w:t>
      </w:r>
      <w:r>
        <w:t xml:space="preserve"> gNB cannot derive accurately the active time of SL Rx UE’s DRX in either SL unicast or groupcast even in case of mode 1 resource allocation scheduled from gNB and SL DRX configuration parameters are available in gNB.</w:t>
      </w:r>
    </w:p>
    <w:p w14:paraId="19B62003" w14:textId="77777777" w:rsidR="00677178" w:rsidRDefault="00677178" w:rsidP="00677178">
      <w:pPr>
        <w:jc w:val="both"/>
        <w:rPr>
          <w:b/>
          <w:bCs/>
        </w:rPr>
      </w:pPr>
      <w:r>
        <w:rPr>
          <w:b/>
          <w:bCs/>
        </w:rPr>
        <w:t>Observation</w:t>
      </w:r>
      <w:r w:rsidRPr="00E47917">
        <w:rPr>
          <w:b/>
          <w:bCs/>
        </w:rPr>
        <w:t xml:space="preserve"> </w:t>
      </w:r>
      <w:r>
        <w:rPr>
          <w:b/>
          <w:bCs/>
        </w:rPr>
        <w:t>2</w:t>
      </w:r>
      <w:r w:rsidRPr="00E47917">
        <w:rPr>
          <w:b/>
          <w:bCs/>
        </w:rPr>
        <w:t xml:space="preserve">: </w:t>
      </w:r>
      <w:r w:rsidRPr="00142033">
        <w:t>Both ACK and NACK cannot resolve fully the mode 1 SL grant misalignment with active time of Rx UE and hence the mode 1 SL grant drop.</w:t>
      </w:r>
    </w:p>
    <w:p w14:paraId="697CD6B7" w14:textId="77777777" w:rsidR="00677178" w:rsidRDefault="00677178" w:rsidP="00677178">
      <w:pPr>
        <w:rPr>
          <w:color w:val="000000" w:themeColor="text1"/>
        </w:rPr>
      </w:pPr>
      <w:r w:rsidRPr="004C7EAA">
        <w:rPr>
          <w:b/>
          <w:bCs/>
        </w:rPr>
        <w:t xml:space="preserve">Proposal </w:t>
      </w:r>
      <w:r>
        <w:rPr>
          <w:b/>
          <w:bCs/>
        </w:rPr>
        <w:t>1</w:t>
      </w:r>
      <w:r w:rsidRPr="004C7EAA">
        <w:rPr>
          <w:b/>
          <w:bCs/>
        </w:rPr>
        <w:t>:</w:t>
      </w:r>
      <w:r>
        <w:t xml:space="preserve"> RAN2 to agree a new indication </w:t>
      </w:r>
      <w:r w:rsidRPr="004E038D">
        <w:t>to indicate mode 1 SL grant drop</w:t>
      </w:r>
      <w:r>
        <w:rPr>
          <w:color w:val="000000" w:themeColor="text1"/>
        </w:rPr>
        <w:t>.</w:t>
      </w:r>
    </w:p>
    <w:p w14:paraId="1EC0DA2E" w14:textId="77777777" w:rsidR="00677178" w:rsidRDefault="00677178" w:rsidP="00677178">
      <w:pPr>
        <w:rPr>
          <w:color w:val="000000" w:themeColor="text1"/>
        </w:rPr>
      </w:pPr>
      <w:r w:rsidRPr="004C7EAA">
        <w:rPr>
          <w:b/>
          <w:bCs/>
        </w:rPr>
        <w:t xml:space="preserve">Proposal </w:t>
      </w:r>
      <w:r>
        <w:rPr>
          <w:b/>
          <w:bCs/>
        </w:rPr>
        <w:t>2</w:t>
      </w:r>
      <w:r w:rsidRPr="004C7EAA">
        <w:rPr>
          <w:b/>
          <w:bCs/>
        </w:rPr>
        <w:t>:</w:t>
      </w:r>
      <w:r>
        <w:t xml:space="preserve"> RAN2 to agree SL Tx UE provides DRX active time of SL Rx UE when it requests mode 1 resource allocation from gNB</w:t>
      </w:r>
      <w:r>
        <w:rPr>
          <w:color w:val="000000" w:themeColor="text1"/>
        </w:rPr>
        <w:t>.</w:t>
      </w:r>
    </w:p>
    <w:p w14:paraId="1E7A47A4" w14:textId="3C6D02A1" w:rsidR="00ED00B3" w:rsidRDefault="00677178" w:rsidP="00C25487">
      <w:pPr>
        <w:rPr>
          <w:color w:val="000000" w:themeColor="text1"/>
        </w:rPr>
      </w:pPr>
      <w:r w:rsidRPr="00556AB4">
        <w:rPr>
          <w:b/>
          <w:bCs/>
          <w:color w:val="000000" w:themeColor="text1"/>
        </w:rPr>
        <w:t xml:space="preserve">Proposal </w:t>
      </w:r>
      <w:r>
        <w:rPr>
          <w:b/>
          <w:bCs/>
          <w:color w:val="000000" w:themeColor="text1"/>
        </w:rPr>
        <w:t>3</w:t>
      </w:r>
      <w:r w:rsidRPr="00556AB4">
        <w:rPr>
          <w:b/>
          <w:bCs/>
          <w:color w:val="000000" w:themeColor="text1"/>
        </w:rPr>
        <w:t>:</w:t>
      </w:r>
      <w:r>
        <w:rPr>
          <w:color w:val="000000" w:themeColor="text1"/>
        </w:rPr>
        <w:t xml:space="preserve"> RAN2 to agree that SL-BSR MAC CE may be extended to provide the active time of SL Rx UE’s DRX when SL Tx UE requests the mode 1 resource allocation from gNB using SL-BSR.</w:t>
      </w:r>
    </w:p>
    <w:p w14:paraId="5CE60102" w14:textId="77777777" w:rsidR="00677178" w:rsidRDefault="00677178" w:rsidP="00677178">
      <w:pPr>
        <w:jc w:val="both"/>
        <w:rPr>
          <w:color w:val="000000" w:themeColor="text1"/>
        </w:rPr>
      </w:pPr>
      <w:r w:rsidRPr="00EE10D9">
        <w:rPr>
          <w:b/>
          <w:bCs/>
          <w:color w:val="000000" w:themeColor="text1"/>
        </w:rPr>
        <w:t xml:space="preserve">Proposal </w:t>
      </w:r>
      <w:r>
        <w:rPr>
          <w:b/>
          <w:bCs/>
          <w:color w:val="000000" w:themeColor="text1"/>
        </w:rPr>
        <w:t>4</w:t>
      </w:r>
      <w:r w:rsidRPr="00EE10D9">
        <w:rPr>
          <w:b/>
          <w:bCs/>
          <w:color w:val="000000" w:themeColor="text1"/>
        </w:rPr>
        <w:t>:</w:t>
      </w:r>
      <w:r>
        <w:rPr>
          <w:color w:val="000000" w:themeColor="text1"/>
        </w:rPr>
        <w:t xml:space="preserve"> RAN2 to discuss whether extended SL-BSR should indicate the SL DRX active times start, end or both.</w:t>
      </w:r>
    </w:p>
    <w:p w14:paraId="2DF7E0F2" w14:textId="77777777" w:rsidR="00677178" w:rsidRDefault="00677178" w:rsidP="00677178">
      <w:pPr>
        <w:jc w:val="both"/>
      </w:pPr>
      <w:r w:rsidRPr="00964E0B">
        <w:rPr>
          <w:b/>
          <w:bCs/>
          <w:color w:val="000000" w:themeColor="text1"/>
        </w:rPr>
        <w:t xml:space="preserve">Proposal </w:t>
      </w:r>
      <w:r>
        <w:rPr>
          <w:b/>
          <w:bCs/>
          <w:color w:val="000000" w:themeColor="text1"/>
        </w:rPr>
        <w:t>5</w:t>
      </w:r>
      <w:r w:rsidRPr="00964E0B">
        <w:rPr>
          <w:b/>
          <w:bCs/>
          <w:color w:val="000000" w:themeColor="text1"/>
        </w:rPr>
        <w:t>:</w:t>
      </w:r>
      <w:r>
        <w:rPr>
          <w:color w:val="000000" w:themeColor="text1"/>
        </w:rPr>
        <w:t xml:space="preserve"> RAN2 to agree to assign a new LCID for the MAC CE of the extended SL-BSR with SL DRX active time.</w:t>
      </w:r>
    </w:p>
    <w:p w14:paraId="3D0AA844" w14:textId="77777777" w:rsidR="00677178" w:rsidRDefault="00677178" w:rsidP="00C25487">
      <w:pPr>
        <w:rPr>
          <w:b/>
          <w:bCs/>
        </w:rPr>
      </w:pPr>
    </w:p>
    <w:sectPr w:rsidR="006771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A93A4" w14:textId="77777777" w:rsidR="00002D1C" w:rsidRDefault="00002D1C">
      <w:r>
        <w:separator/>
      </w:r>
    </w:p>
  </w:endnote>
  <w:endnote w:type="continuationSeparator" w:id="0">
    <w:p w14:paraId="33592E52" w14:textId="77777777" w:rsidR="00002D1C" w:rsidRDefault="00002D1C">
      <w:r>
        <w:continuationSeparator/>
      </w:r>
    </w:p>
  </w:endnote>
  <w:endnote w:type="continuationNotice" w:id="1">
    <w:p w14:paraId="28FDC0F4" w14:textId="77777777" w:rsidR="00002D1C" w:rsidRDefault="00002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A2E70" w14:textId="77777777" w:rsidR="00002D1C" w:rsidRDefault="00002D1C">
      <w:r>
        <w:separator/>
      </w:r>
    </w:p>
  </w:footnote>
  <w:footnote w:type="continuationSeparator" w:id="0">
    <w:p w14:paraId="69B7B913" w14:textId="77777777" w:rsidR="00002D1C" w:rsidRDefault="00002D1C">
      <w:r>
        <w:continuationSeparator/>
      </w:r>
    </w:p>
  </w:footnote>
  <w:footnote w:type="continuationNotice" w:id="1">
    <w:p w14:paraId="71F5A07C" w14:textId="77777777" w:rsidR="00002D1C" w:rsidRDefault="00002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80876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68AF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D2BD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3724D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884E5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E6A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268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E68E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4CF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A49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E552C1"/>
    <w:multiLevelType w:val="hybridMultilevel"/>
    <w:tmpl w:val="0E4CF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E042C7"/>
    <w:multiLevelType w:val="hybridMultilevel"/>
    <w:tmpl w:val="FB62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1F454B1"/>
    <w:multiLevelType w:val="hybridMultilevel"/>
    <w:tmpl w:val="CBB6C36C"/>
    <w:lvl w:ilvl="0" w:tplc="C7F828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6AD3B8D"/>
    <w:multiLevelType w:val="hybridMultilevel"/>
    <w:tmpl w:val="C61A68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E67383"/>
    <w:multiLevelType w:val="hybridMultilevel"/>
    <w:tmpl w:val="995E2134"/>
    <w:lvl w:ilvl="0" w:tplc="F2FC695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146DC0"/>
    <w:multiLevelType w:val="hybridMultilevel"/>
    <w:tmpl w:val="593CC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DF5221"/>
    <w:multiLevelType w:val="hybridMultilevel"/>
    <w:tmpl w:val="FB1E3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5F3C4B"/>
    <w:multiLevelType w:val="hybridMultilevel"/>
    <w:tmpl w:val="B33A32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7FE66984"/>
    <w:multiLevelType w:val="hybridMultilevel"/>
    <w:tmpl w:val="6B9806A2"/>
    <w:lvl w:ilvl="0" w:tplc="242046D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6"/>
  </w:num>
  <w:num w:numId="7">
    <w:abstractNumId w:val="17"/>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2"/>
  </w:num>
  <w:num w:numId="21">
    <w:abstractNumId w:val="18"/>
  </w:num>
  <w:num w:numId="22">
    <w:abstractNumId w:val="24"/>
  </w:num>
  <w:num w:numId="23">
    <w:abstractNumId w:val="20"/>
  </w:num>
  <w:num w:numId="24">
    <w:abstractNumId w:val="23"/>
  </w:num>
  <w:num w:numId="25">
    <w:abstractNumId w:val="1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1C"/>
    <w:rsid w:val="00003A5E"/>
    <w:rsid w:val="00016557"/>
    <w:rsid w:val="000211A8"/>
    <w:rsid w:val="00023C40"/>
    <w:rsid w:val="00026AEC"/>
    <w:rsid w:val="00033397"/>
    <w:rsid w:val="00034CCE"/>
    <w:rsid w:val="00040095"/>
    <w:rsid w:val="00061475"/>
    <w:rsid w:val="00065268"/>
    <w:rsid w:val="00066376"/>
    <w:rsid w:val="00071549"/>
    <w:rsid w:val="00073C9C"/>
    <w:rsid w:val="00080512"/>
    <w:rsid w:val="00090468"/>
    <w:rsid w:val="0009440E"/>
    <w:rsid w:val="00094568"/>
    <w:rsid w:val="000A230D"/>
    <w:rsid w:val="000B0AAB"/>
    <w:rsid w:val="000B4A14"/>
    <w:rsid w:val="000B7BCF"/>
    <w:rsid w:val="000C3F3F"/>
    <w:rsid w:val="000C522B"/>
    <w:rsid w:val="000D2928"/>
    <w:rsid w:val="000D58AB"/>
    <w:rsid w:val="000E1111"/>
    <w:rsid w:val="000E2165"/>
    <w:rsid w:val="000E6306"/>
    <w:rsid w:val="000F2B1F"/>
    <w:rsid w:val="000F2CD3"/>
    <w:rsid w:val="001013EE"/>
    <w:rsid w:val="001063BD"/>
    <w:rsid w:val="00112F1A"/>
    <w:rsid w:val="0012468D"/>
    <w:rsid w:val="00124976"/>
    <w:rsid w:val="00137458"/>
    <w:rsid w:val="00140010"/>
    <w:rsid w:val="00140AE8"/>
    <w:rsid w:val="00142033"/>
    <w:rsid w:val="00145075"/>
    <w:rsid w:val="00153EB6"/>
    <w:rsid w:val="00157B52"/>
    <w:rsid w:val="00172B09"/>
    <w:rsid w:val="00173936"/>
    <w:rsid w:val="001741A0"/>
    <w:rsid w:val="00175C5D"/>
    <w:rsid w:val="00175C9A"/>
    <w:rsid w:val="00175FA0"/>
    <w:rsid w:val="00183017"/>
    <w:rsid w:val="0019138D"/>
    <w:rsid w:val="00194CD0"/>
    <w:rsid w:val="001955E8"/>
    <w:rsid w:val="001A2C94"/>
    <w:rsid w:val="001B49C9"/>
    <w:rsid w:val="001B61E6"/>
    <w:rsid w:val="001C23F4"/>
    <w:rsid w:val="001C2AA6"/>
    <w:rsid w:val="001C4F79"/>
    <w:rsid w:val="001F168B"/>
    <w:rsid w:val="001F7831"/>
    <w:rsid w:val="0020066A"/>
    <w:rsid w:val="00201039"/>
    <w:rsid w:val="00204045"/>
    <w:rsid w:val="0020712B"/>
    <w:rsid w:val="00215D9A"/>
    <w:rsid w:val="00222A70"/>
    <w:rsid w:val="0022595C"/>
    <w:rsid w:val="0022606D"/>
    <w:rsid w:val="00231728"/>
    <w:rsid w:val="00232F82"/>
    <w:rsid w:val="00243973"/>
    <w:rsid w:val="00244A05"/>
    <w:rsid w:val="00247B8E"/>
    <w:rsid w:val="00250404"/>
    <w:rsid w:val="002610D8"/>
    <w:rsid w:val="00265A52"/>
    <w:rsid w:val="00266D42"/>
    <w:rsid w:val="00267D2A"/>
    <w:rsid w:val="0027256A"/>
    <w:rsid w:val="002747EC"/>
    <w:rsid w:val="00284289"/>
    <w:rsid w:val="002855BF"/>
    <w:rsid w:val="00285781"/>
    <w:rsid w:val="00287FAF"/>
    <w:rsid w:val="00292324"/>
    <w:rsid w:val="002B5625"/>
    <w:rsid w:val="002C653D"/>
    <w:rsid w:val="002C6ACC"/>
    <w:rsid w:val="002D17F1"/>
    <w:rsid w:val="002D6E85"/>
    <w:rsid w:val="002D7A93"/>
    <w:rsid w:val="002F0D22"/>
    <w:rsid w:val="00311B17"/>
    <w:rsid w:val="003136F3"/>
    <w:rsid w:val="003172DC"/>
    <w:rsid w:val="00321406"/>
    <w:rsid w:val="00323B2D"/>
    <w:rsid w:val="00325AE3"/>
    <w:rsid w:val="00326069"/>
    <w:rsid w:val="003342A3"/>
    <w:rsid w:val="003349F3"/>
    <w:rsid w:val="00337505"/>
    <w:rsid w:val="00347012"/>
    <w:rsid w:val="0035462D"/>
    <w:rsid w:val="00360C3D"/>
    <w:rsid w:val="0036459E"/>
    <w:rsid w:val="00364B41"/>
    <w:rsid w:val="00373EC1"/>
    <w:rsid w:val="00383096"/>
    <w:rsid w:val="003839C6"/>
    <w:rsid w:val="0038793F"/>
    <w:rsid w:val="0039346C"/>
    <w:rsid w:val="0039435F"/>
    <w:rsid w:val="003A3788"/>
    <w:rsid w:val="003A41EF"/>
    <w:rsid w:val="003A6290"/>
    <w:rsid w:val="003B122F"/>
    <w:rsid w:val="003B3D48"/>
    <w:rsid w:val="003B40AD"/>
    <w:rsid w:val="003C4E37"/>
    <w:rsid w:val="003C6360"/>
    <w:rsid w:val="003D4ED5"/>
    <w:rsid w:val="003E16BE"/>
    <w:rsid w:val="003F4E28"/>
    <w:rsid w:val="003F7251"/>
    <w:rsid w:val="004006E8"/>
    <w:rsid w:val="004015F9"/>
    <w:rsid w:val="00401855"/>
    <w:rsid w:val="0040570D"/>
    <w:rsid w:val="004059BA"/>
    <w:rsid w:val="00406B79"/>
    <w:rsid w:val="00407026"/>
    <w:rsid w:val="004074E8"/>
    <w:rsid w:val="00411336"/>
    <w:rsid w:val="004119E8"/>
    <w:rsid w:val="00412FF8"/>
    <w:rsid w:val="00421143"/>
    <w:rsid w:val="00440C00"/>
    <w:rsid w:val="00447F4E"/>
    <w:rsid w:val="00456278"/>
    <w:rsid w:val="0046003B"/>
    <w:rsid w:val="00461B6E"/>
    <w:rsid w:val="0046217E"/>
    <w:rsid w:val="00464F98"/>
    <w:rsid w:val="00465587"/>
    <w:rsid w:val="00466F8F"/>
    <w:rsid w:val="00467795"/>
    <w:rsid w:val="004725BE"/>
    <w:rsid w:val="004731AA"/>
    <w:rsid w:val="00477056"/>
    <w:rsid w:val="00477455"/>
    <w:rsid w:val="004774E5"/>
    <w:rsid w:val="00480252"/>
    <w:rsid w:val="004849FF"/>
    <w:rsid w:val="004A01BD"/>
    <w:rsid w:val="004A1F7B"/>
    <w:rsid w:val="004B23D6"/>
    <w:rsid w:val="004B7078"/>
    <w:rsid w:val="004C3875"/>
    <w:rsid w:val="004C3934"/>
    <w:rsid w:val="004C44D2"/>
    <w:rsid w:val="004D0403"/>
    <w:rsid w:val="004D3578"/>
    <w:rsid w:val="004D380D"/>
    <w:rsid w:val="004E038D"/>
    <w:rsid w:val="004E213A"/>
    <w:rsid w:val="004E55B6"/>
    <w:rsid w:val="004F4540"/>
    <w:rsid w:val="004F73A7"/>
    <w:rsid w:val="00503171"/>
    <w:rsid w:val="00503FB6"/>
    <w:rsid w:val="00505C74"/>
    <w:rsid w:val="00506C28"/>
    <w:rsid w:val="00510B03"/>
    <w:rsid w:val="005116BB"/>
    <w:rsid w:val="00512EB3"/>
    <w:rsid w:val="005231F9"/>
    <w:rsid w:val="005234A6"/>
    <w:rsid w:val="00523BBB"/>
    <w:rsid w:val="00534DA0"/>
    <w:rsid w:val="005373E4"/>
    <w:rsid w:val="00543E6C"/>
    <w:rsid w:val="00551E40"/>
    <w:rsid w:val="0055419C"/>
    <w:rsid w:val="00565087"/>
    <w:rsid w:val="0056573F"/>
    <w:rsid w:val="00571279"/>
    <w:rsid w:val="00580168"/>
    <w:rsid w:val="0059550D"/>
    <w:rsid w:val="0059737F"/>
    <w:rsid w:val="005A49C6"/>
    <w:rsid w:val="005C1B49"/>
    <w:rsid w:val="005C2E45"/>
    <w:rsid w:val="005C7CD5"/>
    <w:rsid w:val="005D0925"/>
    <w:rsid w:val="005D65D0"/>
    <w:rsid w:val="005E45A9"/>
    <w:rsid w:val="005F704E"/>
    <w:rsid w:val="0060390F"/>
    <w:rsid w:val="00603D99"/>
    <w:rsid w:val="00604225"/>
    <w:rsid w:val="00611566"/>
    <w:rsid w:val="0061309F"/>
    <w:rsid w:val="006228B0"/>
    <w:rsid w:val="00646D99"/>
    <w:rsid w:val="006548E1"/>
    <w:rsid w:val="00656910"/>
    <w:rsid w:val="006574C0"/>
    <w:rsid w:val="0066075B"/>
    <w:rsid w:val="00677178"/>
    <w:rsid w:val="00677862"/>
    <w:rsid w:val="006836F6"/>
    <w:rsid w:val="0068537B"/>
    <w:rsid w:val="00686FBA"/>
    <w:rsid w:val="00696821"/>
    <w:rsid w:val="006B08F8"/>
    <w:rsid w:val="006C469C"/>
    <w:rsid w:val="006C66D8"/>
    <w:rsid w:val="006D197D"/>
    <w:rsid w:val="006D1E24"/>
    <w:rsid w:val="006D35DE"/>
    <w:rsid w:val="006E1057"/>
    <w:rsid w:val="006E1417"/>
    <w:rsid w:val="006E70BF"/>
    <w:rsid w:val="006F6A2C"/>
    <w:rsid w:val="00702DB4"/>
    <w:rsid w:val="007069DC"/>
    <w:rsid w:val="00710201"/>
    <w:rsid w:val="00717E58"/>
    <w:rsid w:val="0072073A"/>
    <w:rsid w:val="00722947"/>
    <w:rsid w:val="0072699D"/>
    <w:rsid w:val="007342B5"/>
    <w:rsid w:val="00734A5B"/>
    <w:rsid w:val="00734CFC"/>
    <w:rsid w:val="00735D4B"/>
    <w:rsid w:val="00736B05"/>
    <w:rsid w:val="00744E76"/>
    <w:rsid w:val="00750B8E"/>
    <w:rsid w:val="007553C2"/>
    <w:rsid w:val="0075608B"/>
    <w:rsid w:val="00757D40"/>
    <w:rsid w:val="00761EC0"/>
    <w:rsid w:val="007662B5"/>
    <w:rsid w:val="00771F19"/>
    <w:rsid w:val="00775C36"/>
    <w:rsid w:val="007810E5"/>
    <w:rsid w:val="00781F0F"/>
    <w:rsid w:val="0078727C"/>
    <w:rsid w:val="0079049D"/>
    <w:rsid w:val="00792C12"/>
    <w:rsid w:val="0079342A"/>
    <w:rsid w:val="00793DC5"/>
    <w:rsid w:val="00796823"/>
    <w:rsid w:val="007A2E55"/>
    <w:rsid w:val="007A4034"/>
    <w:rsid w:val="007B18D8"/>
    <w:rsid w:val="007C095F"/>
    <w:rsid w:val="007C2DD0"/>
    <w:rsid w:val="007D2204"/>
    <w:rsid w:val="007D395D"/>
    <w:rsid w:val="007D4FC8"/>
    <w:rsid w:val="007E1FB9"/>
    <w:rsid w:val="007F2E08"/>
    <w:rsid w:val="007F6CBB"/>
    <w:rsid w:val="008017DA"/>
    <w:rsid w:val="00801E6E"/>
    <w:rsid w:val="008028A4"/>
    <w:rsid w:val="00811133"/>
    <w:rsid w:val="00813245"/>
    <w:rsid w:val="0082354C"/>
    <w:rsid w:val="0082398C"/>
    <w:rsid w:val="00836F8B"/>
    <w:rsid w:val="00840DE0"/>
    <w:rsid w:val="00850C13"/>
    <w:rsid w:val="00854A28"/>
    <w:rsid w:val="008579FC"/>
    <w:rsid w:val="008607A8"/>
    <w:rsid w:val="00861893"/>
    <w:rsid w:val="0086354A"/>
    <w:rsid w:val="00864D68"/>
    <w:rsid w:val="00872733"/>
    <w:rsid w:val="0087410B"/>
    <w:rsid w:val="008768CA"/>
    <w:rsid w:val="00877EF9"/>
    <w:rsid w:val="00880559"/>
    <w:rsid w:val="00880955"/>
    <w:rsid w:val="0088792A"/>
    <w:rsid w:val="00887F3E"/>
    <w:rsid w:val="008B5306"/>
    <w:rsid w:val="008B6DD6"/>
    <w:rsid w:val="008C2E2A"/>
    <w:rsid w:val="008C3057"/>
    <w:rsid w:val="008C31BC"/>
    <w:rsid w:val="008D2E4D"/>
    <w:rsid w:val="008D316B"/>
    <w:rsid w:val="008D3445"/>
    <w:rsid w:val="008D75F5"/>
    <w:rsid w:val="008E2A07"/>
    <w:rsid w:val="008E3356"/>
    <w:rsid w:val="008F2501"/>
    <w:rsid w:val="008F396F"/>
    <w:rsid w:val="008F3DCD"/>
    <w:rsid w:val="008F4C72"/>
    <w:rsid w:val="008F4EC4"/>
    <w:rsid w:val="008F59F2"/>
    <w:rsid w:val="00901760"/>
    <w:rsid w:val="0090271F"/>
    <w:rsid w:val="00902CFA"/>
    <w:rsid w:val="00902DB9"/>
    <w:rsid w:val="009038D2"/>
    <w:rsid w:val="0090466A"/>
    <w:rsid w:val="009214AD"/>
    <w:rsid w:val="00923655"/>
    <w:rsid w:val="00931EA8"/>
    <w:rsid w:val="0093557E"/>
    <w:rsid w:val="00936071"/>
    <w:rsid w:val="009376CD"/>
    <w:rsid w:val="00940212"/>
    <w:rsid w:val="00940BFF"/>
    <w:rsid w:val="00942EC2"/>
    <w:rsid w:val="00946DD8"/>
    <w:rsid w:val="00951E54"/>
    <w:rsid w:val="0095418A"/>
    <w:rsid w:val="00960983"/>
    <w:rsid w:val="00961B32"/>
    <w:rsid w:val="00962509"/>
    <w:rsid w:val="009653EE"/>
    <w:rsid w:val="00970DB3"/>
    <w:rsid w:val="00973800"/>
    <w:rsid w:val="00974BB0"/>
    <w:rsid w:val="00975BCD"/>
    <w:rsid w:val="00985FF7"/>
    <w:rsid w:val="00986C07"/>
    <w:rsid w:val="00990105"/>
    <w:rsid w:val="009928A9"/>
    <w:rsid w:val="00994BF6"/>
    <w:rsid w:val="009A0AF3"/>
    <w:rsid w:val="009A1B9D"/>
    <w:rsid w:val="009B07CD"/>
    <w:rsid w:val="009B1E61"/>
    <w:rsid w:val="009C19E9"/>
    <w:rsid w:val="009C1A41"/>
    <w:rsid w:val="009D74A6"/>
    <w:rsid w:val="009E0E87"/>
    <w:rsid w:val="009E72FF"/>
    <w:rsid w:val="009F356C"/>
    <w:rsid w:val="009F6E5D"/>
    <w:rsid w:val="00A01AFF"/>
    <w:rsid w:val="00A10F02"/>
    <w:rsid w:val="00A202D7"/>
    <w:rsid w:val="00A204CA"/>
    <w:rsid w:val="00A209D6"/>
    <w:rsid w:val="00A211EF"/>
    <w:rsid w:val="00A22738"/>
    <w:rsid w:val="00A360FD"/>
    <w:rsid w:val="00A36F5F"/>
    <w:rsid w:val="00A42224"/>
    <w:rsid w:val="00A430EC"/>
    <w:rsid w:val="00A43786"/>
    <w:rsid w:val="00A53724"/>
    <w:rsid w:val="00A54B2B"/>
    <w:rsid w:val="00A60850"/>
    <w:rsid w:val="00A659B6"/>
    <w:rsid w:val="00A82346"/>
    <w:rsid w:val="00A87919"/>
    <w:rsid w:val="00A9671C"/>
    <w:rsid w:val="00A97521"/>
    <w:rsid w:val="00AA1553"/>
    <w:rsid w:val="00AA4F7E"/>
    <w:rsid w:val="00AB3F5C"/>
    <w:rsid w:val="00AB47CA"/>
    <w:rsid w:val="00AB6862"/>
    <w:rsid w:val="00AB7734"/>
    <w:rsid w:val="00AC5B94"/>
    <w:rsid w:val="00AD0225"/>
    <w:rsid w:val="00AD25C3"/>
    <w:rsid w:val="00AD28F3"/>
    <w:rsid w:val="00B005C8"/>
    <w:rsid w:val="00B05380"/>
    <w:rsid w:val="00B05962"/>
    <w:rsid w:val="00B15449"/>
    <w:rsid w:val="00B16C2F"/>
    <w:rsid w:val="00B27172"/>
    <w:rsid w:val="00B27303"/>
    <w:rsid w:val="00B4282F"/>
    <w:rsid w:val="00B47FD1"/>
    <w:rsid w:val="00B516BB"/>
    <w:rsid w:val="00B522CE"/>
    <w:rsid w:val="00B52C19"/>
    <w:rsid w:val="00B60650"/>
    <w:rsid w:val="00B7538C"/>
    <w:rsid w:val="00B84DB2"/>
    <w:rsid w:val="00B86AC2"/>
    <w:rsid w:val="00B94368"/>
    <w:rsid w:val="00BA52F6"/>
    <w:rsid w:val="00BB0DE8"/>
    <w:rsid w:val="00BC3555"/>
    <w:rsid w:val="00BC7A04"/>
    <w:rsid w:val="00BD242A"/>
    <w:rsid w:val="00BD25B9"/>
    <w:rsid w:val="00BD28BE"/>
    <w:rsid w:val="00BD293A"/>
    <w:rsid w:val="00BE6E20"/>
    <w:rsid w:val="00BF280C"/>
    <w:rsid w:val="00BF354D"/>
    <w:rsid w:val="00BF3A95"/>
    <w:rsid w:val="00C045B1"/>
    <w:rsid w:val="00C12B51"/>
    <w:rsid w:val="00C214D3"/>
    <w:rsid w:val="00C24650"/>
    <w:rsid w:val="00C24DB0"/>
    <w:rsid w:val="00C25465"/>
    <w:rsid w:val="00C25487"/>
    <w:rsid w:val="00C27B61"/>
    <w:rsid w:val="00C33079"/>
    <w:rsid w:val="00C34A77"/>
    <w:rsid w:val="00C401F6"/>
    <w:rsid w:val="00C55A12"/>
    <w:rsid w:val="00C56191"/>
    <w:rsid w:val="00C56468"/>
    <w:rsid w:val="00C615E4"/>
    <w:rsid w:val="00C629E7"/>
    <w:rsid w:val="00C6553E"/>
    <w:rsid w:val="00C72D05"/>
    <w:rsid w:val="00C816A1"/>
    <w:rsid w:val="00C835CA"/>
    <w:rsid w:val="00C83A13"/>
    <w:rsid w:val="00C85C9C"/>
    <w:rsid w:val="00C86AD2"/>
    <w:rsid w:val="00C86F10"/>
    <w:rsid w:val="00C87265"/>
    <w:rsid w:val="00C90290"/>
    <w:rsid w:val="00C9068C"/>
    <w:rsid w:val="00C922B1"/>
    <w:rsid w:val="00C92967"/>
    <w:rsid w:val="00CA3D0C"/>
    <w:rsid w:val="00CA654B"/>
    <w:rsid w:val="00CB09B8"/>
    <w:rsid w:val="00CB1058"/>
    <w:rsid w:val="00CB72B8"/>
    <w:rsid w:val="00CD0BA8"/>
    <w:rsid w:val="00CD3AE2"/>
    <w:rsid w:val="00CD3C41"/>
    <w:rsid w:val="00CD4C7B"/>
    <w:rsid w:val="00CD5194"/>
    <w:rsid w:val="00CD58FE"/>
    <w:rsid w:val="00CD6B72"/>
    <w:rsid w:val="00CE0664"/>
    <w:rsid w:val="00CE4B7A"/>
    <w:rsid w:val="00CE590F"/>
    <w:rsid w:val="00CF2A5C"/>
    <w:rsid w:val="00CF3778"/>
    <w:rsid w:val="00CF466F"/>
    <w:rsid w:val="00D1006C"/>
    <w:rsid w:val="00D1720C"/>
    <w:rsid w:val="00D26DBF"/>
    <w:rsid w:val="00D32C8E"/>
    <w:rsid w:val="00D33BE3"/>
    <w:rsid w:val="00D3792D"/>
    <w:rsid w:val="00D408FD"/>
    <w:rsid w:val="00D55E47"/>
    <w:rsid w:val="00D564ED"/>
    <w:rsid w:val="00D62E19"/>
    <w:rsid w:val="00D66B10"/>
    <w:rsid w:val="00D67CD1"/>
    <w:rsid w:val="00D738D6"/>
    <w:rsid w:val="00D80795"/>
    <w:rsid w:val="00D854BE"/>
    <w:rsid w:val="00D87E00"/>
    <w:rsid w:val="00D90C00"/>
    <w:rsid w:val="00D9134D"/>
    <w:rsid w:val="00D95408"/>
    <w:rsid w:val="00D969E1"/>
    <w:rsid w:val="00D96D11"/>
    <w:rsid w:val="00DA03DC"/>
    <w:rsid w:val="00DA7A03"/>
    <w:rsid w:val="00DB0DB8"/>
    <w:rsid w:val="00DB1818"/>
    <w:rsid w:val="00DB2540"/>
    <w:rsid w:val="00DB7686"/>
    <w:rsid w:val="00DC10A7"/>
    <w:rsid w:val="00DC309B"/>
    <w:rsid w:val="00DC427B"/>
    <w:rsid w:val="00DC4A5A"/>
    <w:rsid w:val="00DC4DA2"/>
    <w:rsid w:val="00DC5261"/>
    <w:rsid w:val="00DC6303"/>
    <w:rsid w:val="00DD211B"/>
    <w:rsid w:val="00DD7109"/>
    <w:rsid w:val="00DE14AA"/>
    <w:rsid w:val="00DE25D2"/>
    <w:rsid w:val="00DE338F"/>
    <w:rsid w:val="00DF41B6"/>
    <w:rsid w:val="00DF6C00"/>
    <w:rsid w:val="00E01E4A"/>
    <w:rsid w:val="00E020C0"/>
    <w:rsid w:val="00E06E3A"/>
    <w:rsid w:val="00E129B7"/>
    <w:rsid w:val="00E2289F"/>
    <w:rsid w:val="00E3456D"/>
    <w:rsid w:val="00E44CFD"/>
    <w:rsid w:val="00E46C08"/>
    <w:rsid w:val="00E471CF"/>
    <w:rsid w:val="00E47917"/>
    <w:rsid w:val="00E6081E"/>
    <w:rsid w:val="00E62835"/>
    <w:rsid w:val="00E67E9C"/>
    <w:rsid w:val="00E71FA1"/>
    <w:rsid w:val="00E7464E"/>
    <w:rsid w:val="00E76E29"/>
    <w:rsid w:val="00E77645"/>
    <w:rsid w:val="00E83697"/>
    <w:rsid w:val="00E859B6"/>
    <w:rsid w:val="00E87771"/>
    <w:rsid w:val="00E9533A"/>
    <w:rsid w:val="00EA66C9"/>
    <w:rsid w:val="00EB6C22"/>
    <w:rsid w:val="00EC4A25"/>
    <w:rsid w:val="00EC6142"/>
    <w:rsid w:val="00ED00B3"/>
    <w:rsid w:val="00ED14E1"/>
    <w:rsid w:val="00EF0EB3"/>
    <w:rsid w:val="00EF612C"/>
    <w:rsid w:val="00F01921"/>
    <w:rsid w:val="00F025A2"/>
    <w:rsid w:val="00F036E9"/>
    <w:rsid w:val="00F07388"/>
    <w:rsid w:val="00F2026E"/>
    <w:rsid w:val="00F20A62"/>
    <w:rsid w:val="00F2210A"/>
    <w:rsid w:val="00F2233C"/>
    <w:rsid w:val="00F2455A"/>
    <w:rsid w:val="00F31372"/>
    <w:rsid w:val="00F33DB4"/>
    <w:rsid w:val="00F37743"/>
    <w:rsid w:val="00F40270"/>
    <w:rsid w:val="00F425CD"/>
    <w:rsid w:val="00F43031"/>
    <w:rsid w:val="00F4469C"/>
    <w:rsid w:val="00F462C8"/>
    <w:rsid w:val="00F51C7B"/>
    <w:rsid w:val="00F54A3D"/>
    <w:rsid w:val="00F54CB0"/>
    <w:rsid w:val="00F56CDA"/>
    <w:rsid w:val="00F579CD"/>
    <w:rsid w:val="00F653B8"/>
    <w:rsid w:val="00F665DE"/>
    <w:rsid w:val="00F70B3C"/>
    <w:rsid w:val="00F71B89"/>
    <w:rsid w:val="00F7353C"/>
    <w:rsid w:val="00F76F8F"/>
    <w:rsid w:val="00F84452"/>
    <w:rsid w:val="00F92ADD"/>
    <w:rsid w:val="00F941DF"/>
    <w:rsid w:val="00FA1266"/>
    <w:rsid w:val="00FA2CD4"/>
    <w:rsid w:val="00FB36FA"/>
    <w:rsid w:val="00FB4469"/>
    <w:rsid w:val="00FC1192"/>
    <w:rsid w:val="00FD4EF6"/>
    <w:rsid w:val="00FD51CD"/>
    <w:rsid w:val="00FD6432"/>
    <w:rsid w:val="00FE106D"/>
    <w:rsid w:val="00FE251B"/>
    <w:rsid w:val="00FE7388"/>
    <w:rsid w:val="00FF1C62"/>
    <w:rsid w:val="00FF2984"/>
    <w:rsid w:val="00FF425E"/>
    <w:rsid w:val="0117DA2B"/>
    <w:rsid w:val="053CFCEB"/>
    <w:rsid w:val="05D6B374"/>
    <w:rsid w:val="0D8C2B0B"/>
    <w:rsid w:val="100553C9"/>
    <w:rsid w:val="1219437E"/>
    <w:rsid w:val="1BC25261"/>
    <w:rsid w:val="1D36B358"/>
    <w:rsid w:val="29F6EDB1"/>
    <w:rsid w:val="36AA6E5C"/>
    <w:rsid w:val="4902DB58"/>
    <w:rsid w:val="54B1BFF9"/>
    <w:rsid w:val="5580CF17"/>
    <w:rsid w:val="6F597578"/>
    <w:rsid w:val="7E59F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E038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5D0925"/>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FF298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FF2984"/>
    <w:rPr>
      <w:rFonts w:ascii="Arial" w:hAnsi="Arial"/>
      <w:lang w:eastAsia="ja-JP"/>
    </w:rPr>
  </w:style>
  <w:style w:type="paragraph" w:customStyle="1" w:styleId="Doc-title">
    <w:name w:val="Doc-title"/>
    <w:basedOn w:val="Normal"/>
    <w:next w:val="Doc-text2"/>
    <w:link w:val="Doc-titleChar"/>
    <w:qFormat/>
    <w:rsid w:val="00FF2984"/>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FF2984"/>
    <w:rPr>
      <w:rFonts w:ascii="Arial" w:eastAsia="MS Mincho" w:hAnsi="Arial"/>
      <w:szCs w:val="24"/>
    </w:rPr>
  </w:style>
  <w:style w:type="character" w:styleId="CommentReference">
    <w:name w:val="annotation reference"/>
    <w:basedOn w:val="DefaultParagraphFont"/>
    <w:rsid w:val="00265A52"/>
    <w:rPr>
      <w:sz w:val="16"/>
      <w:szCs w:val="16"/>
    </w:rPr>
  </w:style>
  <w:style w:type="paragraph" w:styleId="CommentText">
    <w:name w:val="annotation text"/>
    <w:basedOn w:val="Normal"/>
    <w:link w:val="CommentTextChar"/>
    <w:rsid w:val="00265A52"/>
  </w:style>
  <w:style w:type="character" w:customStyle="1" w:styleId="CommentTextChar">
    <w:name w:val="Comment Text Char"/>
    <w:basedOn w:val="DefaultParagraphFont"/>
    <w:link w:val="CommentText"/>
    <w:rsid w:val="00265A52"/>
    <w:rPr>
      <w:lang w:eastAsia="en-US"/>
    </w:rPr>
  </w:style>
  <w:style w:type="paragraph" w:styleId="CommentSubject">
    <w:name w:val="annotation subject"/>
    <w:basedOn w:val="CommentText"/>
    <w:next w:val="CommentText"/>
    <w:link w:val="CommentSubjectChar"/>
    <w:rsid w:val="00265A52"/>
    <w:rPr>
      <w:b/>
      <w:bCs/>
    </w:rPr>
  </w:style>
  <w:style w:type="character" w:customStyle="1" w:styleId="CommentSubjectChar">
    <w:name w:val="Comment Subject Char"/>
    <w:basedOn w:val="CommentTextChar"/>
    <w:link w:val="CommentSubject"/>
    <w:rsid w:val="00265A52"/>
    <w:rPr>
      <w:b/>
      <w:bCs/>
      <w:lang w:eastAsia="en-US"/>
    </w:rPr>
  </w:style>
  <w:style w:type="paragraph" w:styleId="ListParagraph">
    <w:name w:val="List Paragraph"/>
    <w:basedOn w:val="Normal"/>
    <w:uiPriority w:val="34"/>
    <w:qFormat/>
    <w:rsid w:val="00994BF6"/>
    <w:pPr>
      <w:ind w:left="720"/>
      <w:contextualSpacing/>
    </w:pPr>
  </w:style>
  <w:style w:type="character" w:styleId="FollowedHyperlink">
    <w:name w:val="FollowedHyperlink"/>
    <w:basedOn w:val="DefaultParagraphFont"/>
    <w:rsid w:val="00AD28F3"/>
    <w:rPr>
      <w:color w:val="954F72" w:themeColor="followedHyperlink"/>
      <w:u w:val="single"/>
    </w:rPr>
  </w:style>
  <w:style w:type="table" w:styleId="TableGrid">
    <w:name w:val="Table Grid"/>
    <w:basedOn w:val="TableNormal"/>
    <w:uiPriority w:val="39"/>
    <w:rsid w:val="001955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653E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577564">
      <w:bodyDiv w:val="1"/>
      <w:marLeft w:val="0"/>
      <w:marRight w:val="0"/>
      <w:marTop w:val="0"/>
      <w:marBottom w:val="0"/>
      <w:divBdr>
        <w:top w:val="none" w:sz="0" w:space="0" w:color="auto"/>
        <w:left w:val="none" w:sz="0" w:space="0" w:color="auto"/>
        <w:bottom w:val="none" w:sz="0" w:space="0" w:color="auto"/>
        <w:right w:val="none" w:sz="0" w:space="0" w:color="auto"/>
      </w:divBdr>
    </w:div>
    <w:div w:id="200099592">
      <w:bodyDiv w:val="1"/>
      <w:marLeft w:val="0"/>
      <w:marRight w:val="0"/>
      <w:marTop w:val="0"/>
      <w:marBottom w:val="0"/>
      <w:divBdr>
        <w:top w:val="none" w:sz="0" w:space="0" w:color="auto"/>
        <w:left w:val="none" w:sz="0" w:space="0" w:color="auto"/>
        <w:bottom w:val="none" w:sz="0" w:space="0" w:color="auto"/>
        <w:right w:val="none" w:sz="0" w:space="0" w:color="auto"/>
      </w:divBdr>
    </w:div>
    <w:div w:id="219362154">
      <w:bodyDiv w:val="1"/>
      <w:marLeft w:val="0"/>
      <w:marRight w:val="0"/>
      <w:marTop w:val="0"/>
      <w:marBottom w:val="0"/>
      <w:divBdr>
        <w:top w:val="none" w:sz="0" w:space="0" w:color="auto"/>
        <w:left w:val="none" w:sz="0" w:space="0" w:color="auto"/>
        <w:bottom w:val="none" w:sz="0" w:space="0" w:color="auto"/>
        <w:right w:val="none" w:sz="0" w:space="0" w:color="auto"/>
      </w:divBdr>
    </w:div>
    <w:div w:id="7774833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5382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601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e/Docs/R2-211129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13bis-e/Report/R2-210664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5AIRPNAIUNRU-859666464-10889</_dlc_DocId>
    <_dlc_DocIdUrl xmlns="71c5aaf6-e6ce-465b-b873-5148d2a4c105">
      <Url>https://nokia.sharepoint.com/sites/c5g/e2earch/_layouts/15/DocIdRedir.aspx?ID=5AIRPNAIUNRU-859666464-10889</Url>
      <Description>5AIRPNAIUNRU-859666464-10889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1456</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Berthold (Nokia - DE/Munich)</dc:creator>
  <cp:keywords/>
  <dc:description/>
  <cp:lastModifiedBy>Panzner, Berthold (Nokia - DE/Munich)</cp:lastModifiedBy>
  <cp:revision>3</cp:revision>
  <dcterms:created xsi:type="dcterms:W3CDTF">2022-02-14T11:14:00Z</dcterms:created>
  <dcterms:modified xsi:type="dcterms:W3CDTF">2022-02-14T11:20:00Z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e72e801c-dfa5-499b-bc1a-2abde01bb673</vt:lpwstr>
  </property>
</Properties>
</file>